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F963" w14:textId="7324504E" w:rsidR="002926FE" w:rsidRPr="00C516B1" w:rsidRDefault="002926FE" w:rsidP="002926FE">
      <w:pPr>
        <w:pStyle w:val="Title"/>
        <w:rPr>
          <w:rFonts w:asciiTheme="minorHAnsi" w:hAnsiTheme="minorHAnsi"/>
          <w:color w:val="178BB2"/>
        </w:rPr>
      </w:pPr>
      <w:r w:rsidRPr="002926FE">
        <w:rPr>
          <w:noProof/>
          <w:color w:val="178BB2"/>
        </w:rPr>
        <w:drawing>
          <wp:anchor distT="0" distB="0" distL="114300" distR="114300" simplePos="0" relativeHeight="251658240" behindDoc="0" locked="0" layoutInCell="1" allowOverlap="1" wp14:anchorId="70EC3F65" wp14:editId="64CF4F87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1847850" cy="607695"/>
            <wp:effectExtent l="0" t="0" r="0" b="1905"/>
            <wp:wrapSquare wrapText="bothSides"/>
            <wp:docPr id="2023084279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84279" name="Picture 1" descr="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E7C" w:rsidRPr="00757E7C">
        <w:rPr>
          <w:rFonts w:asciiTheme="minorHAnsi" w:hAnsiTheme="minorHAnsi"/>
          <w:b/>
          <w:bCs/>
          <w:color w:val="178BB2"/>
        </w:rPr>
        <w:t xml:space="preserve"> </w:t>
      </w:r>
      <w:bookmarkStart w:id="0" w:name="_Hlk195633154"/>
      <w:r w:rsidR="004174B8">
        <w:rPr>
          <w:rFonts w:asciiTheme="minorHAnsi" w:hAnsiTheme="minorHAnsi"/>
          <w:b/>
          <w:bCs/>
          <w:color w:val="178BB2"/>
        </w:rPr>
        <w:t>5.5.5 Self-Evaluation and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5528"/>
      </w:tblGrid>
      <w:tr w:rsidR="002926FE" w:rsidRPr="00C516B1" w14:paraId="5E7B1ECA" w14:textId="77777777" w:rsidTr="004701A7">
        <w:tc>
          <w:tcPr>
            <w:tcW w:w="5524" w:type="dxa"/>
          </w:tcPr>
          <w:bookmarkEnd w:id="0"/>
          <w:p w14:paraId="194EFD40" w14:textId="57636007" w:rsidR="002926FE" w:rsidRPr="00C516B1" w:rsidRDefault="002926FE">
            <w:pPr>
              <w:rPr>
                <w:lang w:val="en-US"/>
              </w:rPr>
            </w:pPr>
            <w:r w:rsidRPr="00C516B1">
              <w:rPr>
                <w:lang w:val="en-US"/>
              </w:rPr>
              <w:t>Student Coach:</w:t>
            </w:r>
          </w:p>
        </w:tc>
        <w:tc>
          <w:tcPr>
            <w:tcW w:w="5528" w:type="dxa"/>
          </w:tcPr>
          <w:p w14:paraId="06563CB9" w14:textId="026B220B" w:rsidR="002926FE" w:rsidRPr="00C516B1" w:rsidRDefault="002926FE">
            <w:pPr>
              <w:rPr>
                <w:lang w:val="en-US"/>
              </w:rPr>
            </w:pPr>
            <w:r w:rsidRPr="00C516B1">
              <w:rPr>
                <w:lang w:val="en-US"/>
              </w:rPr>
              <w:t>Client:</w:t>
            </w:r>
          </w:p>
        </w:tc>
      </w:tr>
      <w:tr w:rsidR="002926FE" w:rsidRPr="00C516B1" w14:paraId="0AFB3CE1" w14:textId="77777777" w:rsidTr="004701A7">
        <w:tc>
          <w:tcPr>
            <w:tcW w:w="5524" w:type="dxa"/>
          </w:tcPr>
          <w:p w14:paraId="1182FC51" w14:textId="6C0DDA80" w:rsidR="002926FE" w:rsidRPr="00C516B1" w:rsidRDefault="00A66B36">
            <w:pPr>
              <w:rPr>
                <w:lang w:val="en-US"/>
              </w:rPr>
            </w:pPr>
            <w:r>
              <w:rPr>
                <w:lang w:val="en-US"/>
              </w:rPr>
              <w:t>Completed by</w:t>
            </w:r>
            <w:r w:rsidR="002926FE" w:rsidRPr="00C516B1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69166F7D" w14:textId="27ED21E9" w:rsidR="002926FE" w:rsidRPr="00C516B1" w:rsidRDefault="002926FE">
            <w:pPr>
              <w:rPr>
                <w:lang w:val="en-US"/>
              </w:rPr>
            </w:pPr>
            <w:r w:rsidRPr="00C516B1">
              <w:rPr>
                <w:lang w:val="en-US"/>
              </w:rPr>
              <w:t xml:space="preserve">Client Consent Given:  Verbal / Written </w:t>
            </w:r>
          </w:p>
        </w:tc>
      </w:tr>
      <w:tr w:rsidR="002926FE" w:rsidRPr="00C516B1" w14:paraId="0D2DDD29" w14:textId="77777777" w:rsidTr="004701A7">
        <w:tc>
          <w:tcPr>
            <w:tcW w:w="5524" w:type="dxa"/>
          </w:tcPr>
          <w:p w14:paraId="5D4AA7DE" w14:textId="641654D0" w:rsidR="002926FE" w:rsidRPr="00C516B1" w:rsidRDefault="002926FE">
            <w:pPr>
              <w:rPr>
                <w:lang w:val="en-US"/>
              </w:rPr>
            </w:pPr>
            <w:r w:rsidRPr="00C516B1">
              <w:rPr>
                <w:lang w:val="en-US"/>
              </w:rPr>
              <w:t>Date Feedback Provide</w:t>
            </w:r>
            <w:r w:rsidR="008B007C" w:rsidRPr="00C516B1">
              <w:rPr>
                <w:lang w:val="en-US"/>
              </w:rPr>
              <w:t>d</w:t>
            </w:r>
            <w:r w:rsidRPr="00C516B1">
              <w:rPr>
                <w:lang w:val="en-US"/>
              </w:rPr>
              <w:t xml:space="preserve">: </w:t>
            </w:r>
          </w:p>
        </w:tc>
        <w:tc>
          <w:tcPr>
            <w:tcW w:w="5528" w:type="dxa"/>
          </w:tcPr>
          <w:p w14:paraId="1416E3A5" w14:textId="77777777" w:rsidR="002926FE" w:rsidRPr="00C516B1" w:rsidRDefault="002926FE">
            <w:pPr>
              <w:rPr>
                <w:lang w:val="en-US"/>
              </w:rPr>
            </w:pPr>
          </w:p>
        </w:tc>
      </w:tr>
    </w:tbl>
    <w:p w14:paraId="450F4250" w14:textId="77777777" w:rsidR="004174B8" w:rsidRPr="004174B8" w:rsidRDefault="004174B8" w:rsidP="004174B8">
      <w:pPr>
        <w:spacing w:before="240"/>
        <w:rPr>
          <w:b/>
          <w:bCs/>
        </w:rPr>
      </w:pPr>
      <w:r w:rsidRPr="004174B8">
        <w:rPr>
          <w:b/>
          <w:bCs/>
        </w:rPr>
        <w:t>This is a versatile learning and development tool used in both classroom settings, and it serves as a self-evaluation and reflection guide to support your growth as a coach.</w:t>
      </w:r>
    </w:p>
    <w:p w14:paraId="384C1C8D" w14:textId="1105507B" w:rsidR="00297650" w:rsidRPr="00C516B1" w:rsidRDefault="004174B8">
      <w:r>
        <w:t xml:space="preserve">This tool </w:t>
      </w:r>
      <w:bookmarkStart w:id="1" w:name="_Hlk195633180"/>
      <w:r w:rsidR="002F671B">
        <w:t>focuses on the 15 elements within the 5.5.5 Coach</w:t>
      </w:r>
      <w:r>
        <w:t xml:space="preserve">ing Model. </w:t>
      </w:r>
      <w:r w:rsidR="002F671B">
        <w:t xml:space="preserve"> It </w:t>
      </w:r>
      <w:r w:rsidR="00297650" w:rsidRPr="00C516B1">
        <w:t xml:space="preserve">contains </w:t>
      </w:r>
      <w:r w:rsidR="000F09BA">
        <w:t>four</w:t>
      </w:r>
      <w:r w:rsidR="00297650" w:rsidRPr="00C516B1">
        <w:t xml:space="preserve"> distinct sections:</w:t>
      </w:r>
    </w:p>
    <w:bookmarkEnd w:id="1"/>
    <w:p w14:paraId="27164BEC" w14:textId="241662BA" w:rsidR="00297650" w:rsidRPr="00C516B1" w:rsidRDefault="000F09BA" w:rsidP="00297650">
      <w:pPr>
        <w:pStyle w:val="ListParagraph"/>
        <w:numPr>
          <w:ilvl w:val="0"/>
          <w:numId w:val="26"/>
        </w:numPr>
      </w:pPr>
      <w:r>
        <w:rPr>
          <w:color w:val="178BB2"/>
        </w:rPr>
        <w:t>5-Step Coaching Exchange</w:t>
      </w:r>
      <w:r w:rsidR="00297650" w:rsidRPr="00C516B1">
        <w:rPr>
          <w:color w:val="178BB2"/>
        </w:rPr>
        <w:t xml:space="preserve"> </w:t>
      </w:r>
      <w:r w:rsidR="00297650" w:rsidRPr="00C516B1">
        <w:t xml:space="preserve">– High level </w:t>
      </w:r>
      <w:r>
        <w:t xml:space="preserve">checklist of items to be address and </w:t>
      </w:r>
      <w:r w:rsidR="00297650" w:rsidRPr="00C516B1">
        <w:t>demonstrated by the coach.</w:t>
      </w:r>
    </w:p>
    <w:p w14:paraId="6F99A676" w14:textId="0132A8C3" w:rsidR="00297650" w:rsidRDefault="000F09BA" w:rsidP="00297650">
      <w:pPr>
        <w:pStyle w:val="ListParagraph"/>
        <w:numPr>
          <w:ilvl w:val="0"/>
          <w:numId w:val="26"/>
        </w:numPr>
      </w:pPr>
      <w:r>
        <w:rPr>
          <w:color w:val="178BB2"/>
        </w:rPr>
        <w:t>5-Core Coaching Skills</w:t>
      </w:r>
      <w:r w:rsidR="00297650" w:rsidRPr="00C516B1">
        <w:rPr>
          <w:color w:val="178BB2"/>
        </w:rPr>
        <w:t xml:space="preserve"> </w:t>
      </w:r>
      <w:r w:rsidR="00297650" w:rsidRPr="00C516B1">
        <w:t>– De</w:t>
      </w:r>
      <w:r w:rsidR="000223D2">
        <w:t>scriptions that differentiate to what degree you have demonstrated each skill</w:t>
      </w:r>
      <w:r w:rsidR="00297650" w:rsidRPr="00C516B1">
        <w:t>.</w:t>
      </w:r>
    </w:p>
    <w:p w14:paraId="2ADB09EA" w14:textId="61941624" w:rsidR="000F09BA" w:rsidRDefault="000F09BA" w:rsidP="000F09BA">
      <w:pPr>
        <w:pStyle w:val="ListParagraph"/>
        <w:numPr>
          <w:ilvl w:val="0"/>
          <w:numId w:val="26"/>
        </w:numPr>
      </w:pPr>
      <w:r>
        <w:rPr>
          <w:color w:val="178BB2"/>
        </w:rPr>
        <w:t>5-Guiding Principles</w:t>
      </w:r>
      <w:r w:rsidRPr="00C516B1">
        <w:rPr>
          <w:color w:val="178BB2"/>
        </w:rPr>
        <w:t xml:space="preserve"> </w:t>
      </w:r>
      <w:r w:rsidRPr="00C516B1">
        <w:t xml:space="preserve">– </w:t>
      </w:r>
      <w:r w:rsidR="000223D2" w:rsidRPr="00C516B1">
        <w:t>De</w:t>
      </w:r>
      <w:r w:rsidR="000223D2">
        <w:t>scriptions that differentiate to what degree you have demonstrated each guiding principle</w:t>
      </w:r>
      <w:r w:rsidR="000223D2" w:rsidRPr="00C516B1">
        <w:t>.</w:t>
      </w:r>
    </w:p>
    <w:p w14:paraId="61C96C16" w14:textId="0DBDAAD4" w:rsidR="00297650" w:rsidRPr="00C516B1" w:rsidRDefault="00297650" w:rsidP="00297650">
      <w:pPr>
        <w:pStyle w:val="ListParagraph"/>
        <w:numPr>
          <w:ilvl w:val="0"/>
          <w:numId w:val="26"/>
        </w:numPr>
      </w:pPr>
      <w:r w:rsidRPr="00C516B1">
        <w:rPr>
          <w:color w:val="178BB2"/>
        </w:rPr>
        <w:t xml:space="preserve">Self-Reflection </w:t>
      </w:r>
      <w:r w:rsidR="0019482A" w:rsidRPr="00C516B1">
        <w:t>–</w:t>
      </w:r>
      <w:r w:rsidRPr="00C516B1">
        <w:t xml:space="preserve"> </w:t>
      </w:r>
      <w:r w:rsidR="0019482A" w:rsidRPr="00C516B1">
        <w:t>A reflection and action planning template to help process the self-</w:t>
      </w:r>
      <w:r w:rsidR="006E31D3">
        <w:t>evaluation</w:t>
      </w:r>
      <w:r w:rsidR="0019482A" w:rsidRPr="00C516B1">
        <w:t xml:space="preserve"> and</w:t>
      </w:r>
      <w:r w:rsidR="002F671B">
        <w:t xml:space="preserve"> learning</w:t>
      </w:r>
      <w:r w:rsidR="0005758A" w:rsidRPr="00C516B1">
        <w:t>.</w:t>
      </w:r>
      <w:r w:rsidR="0019482A" w:rsidRPr="00C516B1">
        <w:t xml:space="preserve"> </w:t>
      </w:r>
    </w:p>
    <w:p w14:paraId="4137292B" w14:textId="142E1C37" w:rsidR="002F671B" w:rsidRDefault="002F671B">
      <w:pPr>
        <w:rPr>
          <w:b/>
          <w:bCs/>
        </w:rPr>
      </w:pPr>
      <w:bookmarkStart w:id="2" w:name="_Hlk195633293"/>
      <w:r>
        <w:rPr>
          <w:b/>
          <w:bCs/>
        </w:rPr>
        <w:t xml:space="preserve">Use this form as a reflection tool to remind yourself what you are doing well and to </w:t>
      </w:r>
      <w:r w:rsidR="00A66B36">
        <w:rPr>
          <w:b/>
          <w:bCs/>
        </w:rPr>
        <w:t xml:space="preserve">help </w:t>
      </w:r>
      <w:r>
        <w:rPr>
          <w:b/>
          <w:bCs/>
        </w:rPr>
        <w:t xml:space="preserve">focus in on an area for development. It is not a requirement to complete every comment box, just identify what is important to you right now. </w:t>
      </w:r>
    </w:p>
    <w:p w14:paraId="5891F1E8" w14:textId="5F4343CE" w:rsidR="00600EEA" w:rsidRDefault="00600EEA">
      <w:pPr>
        <w:rPr>
          <w:b/>
          <w:bCs/>
        </w:rPr>
      </w:pPr>
      <w:r>
        <w:rPr>
          <w:b/>
          <w:bCs/>
        </w:rPr>
        <w:t>Accelerate your learning by reading and reviewing each section of this form to understand the specific performance criteria expect in coaching.</w:t>
      </w:r>
    </w:p>
    <w:bookmarkEnd w:id="2"/>
    <w:p w14:paraId="6C1A2D41" w14:textId="273C8664" w:rsidR="00297650" w:rsidRPr="00C516B1" w:rsidRDefault="00297650">
      <w:r w:rsidRPr="00C516B1">
        <w:t>Consider the following uses:</w:t>
      </w:r>
    </w:p>
    <w:p w14:paraId="47F1C191" w14:textId="104A1F1E" w:rsidR="0019482A" w:rsidRPr="00C516B1" w:rsidRDefault="00297650">
      <w:r w:rsidRPr="00C516B1">
        <w:rPr>
          <w:b/>
          <w:bCs/>
        </w:rPr>
        <w:t>Assess your own coaching</w:t>
      </w:r>
      <w:r w:rsidRPr="00C516B1">
        <w:t xml:space="preserve">  </w:t>
      </w:r>
    </w:p>
    <w:p w14:paraId="0EAB5580" w14:textId="0CE2FA49" w:rsidR="0019482A" w:rsidRPr="00C516B1" w:rsidRDefault="00297650" w:rsidP="00C85534">
      <w:pPr>
        <w:pStyle w:val="ListParagraph"/>
        <w:numPr>
          <w:ilvl w:val="0"/>
          <w:numId w:val="27"/>
        </w:numPr>
      </w:pPr>
      <w:r w:rsidRPr="00C516B1">
        <w:t>Listen to a recording</w:t>
      </w:r>
      <w:r w:rsidR="00C85534" w:rsidRPr="00C516B1">
        <w:t xml:space="preserve"> of your coaching.</w:t>
      </w:r>
      <w:r w:rsidRPr="00C516B1">
        <w:t xml:space="preserve"> </w:t>
      </w:r>
    </w:p>
    <w:p w14:paraId="1DF3D315" w14:textId="33066E9E" w:rsidR="0019482A" w:rsidRPr="00C516B1" w:rsidRDefault="004174B8" w:rsidP="00C85534">
      <w:pPr>
        <w:pStyle w:val="ListParagraph"/>
        <w:numPr>
          <w:ilvl w:val="0"/>
          <w:numId w:val="27"/>
        </w:numPr>
      </w:pPr>
      <w:r>
        <w:t xml:space="preserve">Visit </w:t>
      </w:r>
      <w:r w:rsidR="000F09BA">
        <w:t>each</w:t>
      </w:r>
      <w:r w:rsidR="00297650" w:rsidRPr="00C516B1">
        <w:t xml:space="preserve"> section</w:t>
      </w:r>
      <w:r w:rsidR="0019482A" w:rsidRPr="00C516B1">
        <w:t xml:space="preserve"> </w:t>
      </w:r>
      <w:r>
        <w:t>and</w:t>
      </w:r>
      <w:r w:rsidR="0019482A" w:rsidRPr="00C516B1">
        <w:t xml:space="preserve"> indicate a </w:t>
      </w:r>
      <w:r w:rsidR="00C85534" w:rsidRPr="00C516B1">
        <w:t>high-level</w:t>
      </w:r>
      <w:r w:rsidR="0019482A" w:rsidRPr="00C516B1">
        <w:t xml:space="preserve"> summary of what you demonstrated in </w:t>
      </w:r>
      <w:r>
        <w:t>your</w:t>
      </w:r>
      <w:r w:rsidR="0019482A" w:rsidRPr="00C516B1">
        <w:t xml:space="preserve"> coaching engagement.</w:t>
      </w:r>
    </w:p>
    <w:p w14:paraId="16660232" w14:textId="4B1BBC4E" w:rsidR="000F09BA" w:rsidRDefault="004A3C58" w:rsidP="00C85534">
      <w:pPr>
        <w:pStyle w:val="ListParagraph"/>
        <w:numPr>
          <w:ilvl w:val="0"/>
          <w:numId w:val="27"/>
        </w:numPr>
      </w:pPr>
      <w:r>
        <w:t>I</w:t>
      </w:r>
      <w:r w:rsidR="00C85534" w:rsidRPr="00C516B1">
        <w:t xml:space="preserve">dentify </w:t>
      </w:r>
      <w:r w:rsidR="000F09BA">
        <w:t>areas</w:t>
      </w:r>
      <w:r w:rsidR="00C85534" w:rsidRPr="00C516B1">
        <w:t xml:space="preserve"> to focus on</w:t>
      </w:r>
      <w:r w:rsidR="00600EEA">
        <w:t xml:space="preserve"> and develop</w:t>
      </w:r>
      <w:r w:rsidR="00C85534" w:rsidRPr="00C516B1">
        <w:t xml:space="preserve">. </w:t>
      </w:r>
    </w:p>
    <w:p w14:paraId="0FED0C1C" w14:textId="0338E37C" w:rsidR="00C85534" w:rsidRDefault="00C85534" w:rsidP="00C85534">
      <w:pPr>
        <w:pStyle w:val="ListParagraph"/>
        <w:numPr>
          <w:ilvl w:val="0"/>
          <w:numId w:val="27"/>
        </w:numPr>
      </w:pPr>
      <w:r w:rsidRPr="00C516B1">
        <w:t xml:space="preserve">Use the last section to develop an </w:t>
      </w:r>
      <w:r w:rsidR="00A66B36">
        <w:t xml:space="preserve">initial </w:t>
      </w:r>
      <w:r w:rsidRPr="00C516B1">
        <w:t xml:space="preserve">action plan </w:t>
      </w:r>
      <w:r w:rsidR="00600EEA">
        <w:t>that facilitates the growth of your</w:t>
      </w:r>
      <w:r w:rsidRPr="00C516B1">
        <w:t xml:space="preserve"> natural coaching style.</w:t>
      </w:r>
    </w:p>
    <w:p w14:paraId="23AA6415" w14:textId="2E294FA6" w:rsidR="000223D2" w:rsidRPr="00C516B1" w:rsidRDefault="000223D2" w:rsidP="00C85534">
      <w:pPr>
        <w:pStyle w:val="ListParagraph"/>
        <w:numPr>
          <w:ilvl w:val="0"/>
          <w:numId w:val="27"/>
        </w:numPr>
      </w:pPr>
      <w:bookmarkStart w:id="3" w:name="_Hlk195634114"/>
      <w:r>
        <w:t>Compare any previous feedback and note what is working well and is emerging as your unique coaching style.</w:t>
      </w:r>
    </w:p>
    <w:bookmarkEnd w:id="3"/>
    <w:p w14:paraId="7C5C7A68" w14:textId="6F7059A6" w:rsidR="00C85534" w:rsidRPr="00C516B1" w:rsidRDefault="00C85534" w:rsidP="00C85534">
      <w:r w:rsidRPr="00C516B1">
        <w:rPr>
          <w:b/>
          <w:bCs/>
        </w:rPr>
        <w:t>Work with your</w:t>
      </w:r>
      <w:r w:rsidR="004E7971">
        <w:rPr>
          <w:b/>
          <w:bCs/>
        </w:rPr>
        <w:t xml:space="preserve"> Learning Partner</w:t>
      </w:r>
      <w:r w:rsidRPr="00C516B1">
        <w:t xml:space="preserve">  </w:t>
      </w:r>
    </w:p>
    <w:p w14:paraId="02D0D029" w14:textId="5E3E5F38" w:rsidR="00C85534" w:rsidRPr="00C516B1" w:rsidRDefault="004174B8" w:rsidP="00C85534">
      <w:pPr>
        <w:pStyle w:val="ListParagraph"/>
        <w:numPr>
          <w:ilvl w:val="0"/>
          <w:numId w:val="28"/>
        </w:numPr>
      </w:pPr>
      <w:bookmarkStart w:id="4" w:name="_Hlk195633547"/>
      <w:r>
        <w:t xml:space="preserve">Meet with </w:t>
      </w:r>
      <w:r w:rsidR="004A3C58">
        <w:t xml:space="preserve">your </w:t>
      </w:r>
      <w:r w:rsidR="004E7971">
        <w:t>Learning Partner</w:t>
      </w:r>
      <w:r w:rsidR="004A3C58">
        <w:t xml:space="preserve"> listen to your coaching. </w:t>
      </w:r>
      <w:bookmarkStart w:id="5" w:name="_Hlk195633428"/>
      <w:r w:rsidR="004A3C58">
        <w:t xml:space="preserve">(via recording or a </w:t>
      </w:r>
      <w:r w:rsidR="00353466" w:rsidRPr="00C516B1">
        <w:t>live session</w:t>
      </w:r>
      <w:r w:rsidR="004A3C58">
        <w:t>)</w:t>
      </w:r>
      <w:r w:rsidR="00C85534" w:rsidRPr="00C516B1">
        <w:t xml:space="preserve"> </w:t>
      </w:r>
      <w:bookmarkEnd w:id="5"/>
    </w:p>
    <w:p w14:paraId="776DDB66" w14:textId="4917AC5F" w:rsidR="00353466" w:rsidRPr="00C516B1" w:rsidRDefault="004A3C58" w:rsidP="00C85534">
      <w:pPr>
        <w:pStyle w:val="ListParagraph"/>
        <w:numPr>
          <w:ilvl w:val="0"/>
          <w:numId w:val="28"/>
        </w:numPr>
      </w:pPr>
      <w:r>
        <w:t>S</w:t>
      </w:r>
      <w:r w:rsidR="00A66B36">
        <w:t>hare with your Learning-Partner the insights you noted on this form and your initial action plan.</w:t>
      </w:r>
    </w:p>
    <w:p w14:paraId="4CAF1460" w14:textId="1E135850" w:rsidR="00C85534" w:rsidRPr="00C516B1" w:rsidRDefault="00353466" w:rsidP="00C85534">
      <w:pPr>
        <w:pStyle w:val="ListParagraph"/>
        <w:numPr>
          <w:ilvl w:val="0"/>
          <w:numId w:val="28"/>
        </w:numPr>
      </w:pPr>
      <w:r w:rsidRPr="00C516B1">
        <w:t>Together, i</w:t>
      </w:r>
      <w:r w:rsidR="00C85534" w:rsidRPr="00C516B1">
        <w:t xml:space="preserve">dentify </w:t>
      </w:r>
      <w:r w:rsidR="000F09BA">
        <w:t>areas o</w:t>
      </w:r>
      <w:r w:rsidR="004A3C58">
        <w:t>f</w:t>
      </w:r>
      <w:r w:rsidR="000F09BA">
        <w:t xml:space="preserve"> </w:t>
      </w:r>
      <w:r w:rsidR="000223D2">
        <w:t>consistency</w:t>
      </w:r>
      <w:r w:rsidR="000F09BA">
        <w:t xml:space="preserve"> and areas</w:t>
      </w:r>
      <w:r w:rsidR="004A3C58">
        <w:t xml:space="preserve"> or skills to work on</w:t>
      </w:r>
      <w:r w:rsidR="000F09BA">
        <w:t>.</w:t>
      </w:r>
    </w:p>
    <w:p w14:paraId="73AD83EF" w14:textId="3FD3A66B" w:rsidR="00C85534" w:rsidRDefault="004174B8" w:rsidP="00C85534">
      <w:pPr>
        <w:pStyle w:val="ListParagraph"/>
        <w:numPr>
          <w:ilvl w:val="0"/>
          <w:numId w:val="28"/>
        </w:numPr>
      </w:pPr>
      <w:r>
        <w:t>Return to Section 3</w:t>
      </w:r>
      <w:r w:rsidR="00C85534" w:rsidRPr="00C516B1">
        <w:t xml:space="preserve"> to </w:t>
      </w:r>
      <w:r>
        <w:t>complete or update</w:t>
      </w:r>
      <w:r w:rsidR="00C85534" w:rsidRPr="00C516B1">
        <w:t xml:space="preserve"> a</w:t>
      </w:r>
      <w:r w:rsidR="00A66B36">
        <w:t xml:space="preserve"> final</w:t>
      </w:r>
      <w:r w:rsidR="00C85534" w:rsidRPr="00C516B1">
        <w:t xml:space="preserve"> action plan to grow and develop th</w:t>
      </w:r>
      <w:r w:rsidR="004A3C58">
        <w:t>e focus skills</w:t>
      </w:r>
      <w:r w:rsidR="00C85534" w:rsidRPr="00C516B1">
        <w:t xml:space="preserve"> into your natural coaching style.</w:t>
      </w:r>
    </w:p>
    <w:p w14:paraId="2AF70115" w14:textId="33A7C48D" w:rsidR="004A3C58" w:rsidRPr="00C516B1" w:rsidRDefault="004A3C58" w:rsidP="00C85534">
      <w:pPr>
        <w:pStyle w:val="ListParagraph"/>
        <w:numPr>
          <w:ilvl w:val="0"/>
          <w:numId w:val="28"/>
        </w:numPr>
      </w:pPr>
      <w:r>
        <w:t>Repeat the self-assessment of your coaching engagements over time and notice your progress</w:t>
      </w:r>
      <w:r w:rsidR="00B3537A">
        <w:t>.</w:t>
      </w:r>
      <w:r>
        <w:t xml:space="preserve"> </w:t>
      </w:r>
    </w:p>
    <w:bookmarkEnd w:id="4"/>
    <w:p w14:paraId="204947A8" w14:textId="77777777" w:rsidR="00C85534" w:rsidRPr="00C516B1" w:rsidRDefault="00C85534"/>
    <w:p w14:paraId="30DECF1E" w14:textId="773D9920" w:rsidR="00297650" w:rsidRPr="00C516B1" w:rsidRDefault="0005758A" w:rsidP="00297650">
      <w:pPr>
        <w:pStyle w:val="Title"/>
        <w:rPr>
          <w:rFonts w:asciiTheme="minorHAnsi" w:hAnsiTheme="minorHAnsi"/>
          <w:b/>
          <w:bCs/>
          <w:color w:val="178BB2"/>
        </w:rPr>
      </w:pPr>
      <w:r w:rsidRPr="00C516B1">
        <w:rPr>
          <w:rFonts w:asciiTheme="minorHAnsi" w:hAnsiTheme="minorHAnsi"/>
          <w:noProof/>
          <w:color w:val="178BB2"/>
        </w:rPr>
        <w:lastRenderedPageBreak/>
        <w:drawing>
          <wp:anchor distT="0" distB="0" distL="114300" distR="114300" simplePos="0" relativeHeight="251664384" behindDoc="0" locked="0" layoutInCell="1" allowOverlap="1" wp14:anchorId="4D465583" wp14:editId="51A3747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47850" cy="607695"/>
            <wp:effectExtent l="0" t="0" r="0" b="1905"/>
            <wp:wrapSquare wrapText="bothSides"/>
            <wp:docPr id="2060969108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84279" name="Picture 1" descr="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E7C">
        <w:rPr>
          <w:rFonts w:asciiTheme="minorHAnsi" w:hAnsiTheme="minorHAnsi"/>
          <w:b/>
          <w:bCs/>
          <w:color w:val="178BB2"/>
        </w:rPr>
        <w:t>5-Step Coaching Exchange</w:t>
      </w:r>
    </w:p>
    <w:p w14:paraId="23077AE0" w14:textId="747DB3FF" w:rsidR="00FD5BA5" w:rsidRDefault="002926FE" w:rsidP="00F114A1">
      <w:pPr>
        <w:spacing w:before="240" w:after="0"/>
      </w:pPr>
      <w:r w:rsidRPr="00C516B1">
        <w:t>The</w:t>
      </w:r>
      <w:r w:rsidR="000223D2">
        <w:t xml:space="preserve"> next three sections </w:t>
      </w:r>
      <w:r w:rsidR="00956790">
        <w:t xml:space="preserve">break down </w:t>
      </w:r>
      <w:r w:rsidR="00F114A1">
        <w:t xml:space="preserve">what is expected for </w:t>
      </w:r>
      <w:r w:rsidRPr="00C516B1">
        <w:t xml:space="preserve">each </w:t>
      </w:r>
      <w:r w:rsidR="00524315">
        <w:t xml:space="preserve">step of the </w:t>
      </w:r>
      <w:r w:rsidR="003757F0">
        <w:t xml:space="preserve">5-Step </w:t>
      </w:r>
      <w:r w:rsidR="00524315">
        <w:t xml:space="preserve">Coaching Engagement, </w:t>
      </w:r>
      <w:r w:rsidR="00F114A1">
        <w:t xml:space="preserve">the </w:t>
      </w:r>
      <w:r w:rsidR="003757F0">
        <w:t xml:space="preserve">5 Core Coaching Skills and </w:t>
      </w:r>
      <w:r w:rsidR="00F114A1">
        <w:t xml:space="preserve">the </w:t>
      </w:r>
      <w:r w:rsidR="003757F0">
        <w:t>5 Guiding Principles</w:t>
      </w:r>
      <w:r w:rsidR="00F114A1">
        <w:t xml:space="preserve">. </w:t>
      </w:r>
      <w:r w:rsidR="00F114A1" w:rsidRPr="002129D5">
        <w:rPr>
          <w:b/>
          <w:bCs/>
        </w:rPr>
        <w:t xml:space="preserve">Use it as a </w:t>
      </w:r>
      <w:r w:rsidR="004174B8">
        <w:rPr>
          <w:b/>
          <w:bCs/>
        </w:rPr>
        <w:t>self-evaluation</w:t>
      </w:r>
      <w:r w:rsidR="00F114A1">
        <w:rPr>
          <w:b/>
          <w:bCs/>
        </w:rPr>
        <w:t xml:space="preserve"> and </w:t>
      </w:r>
      <w:r w:rsidR="00F114A1" w:rsidRPr="002129D5">
        <w:rPr>
          <w:b/>
          <w:bCs/>
        </w:rPr>
        <w:t>diagnostic tool</w:t>
      </w:r>
      <w:r w:rsidR="00F114A1" w:rsidRPr="00956790">
        <w:t xml:space="preserve"> to </w:t>
      </w:r>
      <w:r w:rsidR="00F114A1">
        <w:t xml:space="preserve">identify areas of strengths, competency and areas needing more practice or development. </w:t>
      </w:r>
      <w:r w:rsidR="00F114A1" w:rsidRPr="00956790">
        <w:t xml:space="preserve"> </w:t>
      </w:r>
      <w:r w:rsidR="00F114A1">
        <w:t xml:space="preserve">  </w:t>
      </w:r>
    </w:p>
    <w:p w14:paraId="7101A755" w14:textId="21D7FAB6" w:rsidR="00FD5BA5" w:rsidRDefault="00FD5BA5" w:rsidP="00FD5BA5">
      <w:pPr>
        <w:spacing w:after="0"/>
      </w:pPr>
      <w:r w:rsidRPr="00FD5BA5">
        <w:rPr>
          <w:b/>
          <w:bCs/>
          <w:i/>
          <w:iCs/>
        </w:rPr>
        <w:t>Last Column:</w:t>
      </w:r>
      <w:r>
        <w:t xml:space="preserve"> Note your thoughts, insights and guidance on how the skill was or was not demonstrated in the coaching session.</w:t>
      </w:r>
      <w:r w:rsidRPr="00956790">
        <w:t xml:space="preserve"> </w:t>
      </w:r>
      <w:r>
        <w:t xml:space="preserve">  </w:t>
      </w:r>
    </w:p>
    <w:p w14:paraId="677D5E6A" w14:textId="57BBC3A3" w:rsidR="00FD5BA5" w:rsidRDefault="00FD5BA5" w:rsidP="006E31D3">
      <w:pPr>
        <w:jc w:val="center"/>
      </w:pPr>
      <w:r>
        <w:rPr>
          <w:b/>
          <w:bCs/>
          <w:i/>
          <w:iCs/>
          <w:sz w:val="18"/>
          <w:szCs w:val="18"/>
        </w:rPr>
        <w:t>(</w:t>
      </w:r>
      <w:r w:rsidRPr="00622D5B">
        <w:rPr>
          <w:b/>
          <w:bCs/>
          <w:i/>
          <w:iCs/>
          <w:sz w:val="18"/>
          <w:szCs w:val="18"/>
        </w:rPr>
        <w:t>You don’t need to fill in every section—just the parts that stand out to you.</w:t>
      </w:r>
      <w:r w:rsidR="00E9640D">
        <w:rPr>
          <w:b/>
          <w:bCs/>
          <w:sz w:val="18"/>
          <w:szCs w:val="18"/>
        </w:rPr>
        <w:t xml:space="preserve">  </w:t>
      </w:r>
      <w:bookmarkStart w:id="6" w:name="_Hlk195682383"/>
      <w:r w:rsidR="00E9640D">
        <w:rPr>
          <w:b/>
          <w:bCs/>
          <w:sz w:val="18"/>
          <w:szCs w:val="18"/>
        </w:rPr>
        <w:t xml:space="preserve">Use the </w:t>
      </w:r>
      <w:r w:rsidR="00E9640D" w:rsidRPr="00E9640D">
        <w:rPr>
          <w:b/>
          <w:bCs/>
          <w:i/>
          <w:iCs/>
          <w:sz w:val="18"/>
          <w:szCs w:val="18"/>
          <w:highlight w:val="yellow"/>
        </w:rPr>
        <w:t>HIGHLIGHT</w:t>
      </w:r>
      <w:r w:rsidR="00E9640D">
        <w:rPr>
          <w:b/>
          <w:bCs/>
          <w:sz w:val="18"/>
          <w:szCs w:val="18"/>
        </w:rPr>
        <w:t xml:space="preserve"> feature to note your overall feedback for the element/skill.</w:t>
      </w:r>
      <w:r w:rsidR="006E31D3">
        <w:rPr>
          <w:b/>
          <w:bCs/>
          <w:sz w:val="18"/>
          <w:szCs w:val="18"/>
        </w:rPr>
        <w:t>)</w:t>
      </w:r>
      <w:bookmarkEnd w:id="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1134"/>
        <w:gridCol w:w="1134"/>
        <w:gridCol w:w="1276"/>
        <w:gridCol w:w="1779"/>
      </w:tblGrid>
      <w:tr w:rsidR="00E44001" w14:paraId="61DB184A" w14:textId="3EAD38DE" w:rsidTr="00042B49">
        <w:tc>
          <w:tcPr>
            <w:tcW w:w="9067" w:type="dxa"/>
          </w:tcPr>
          <w:p w14:paraId="2AF360B8" w14:textId="131E3CC8" w:rsidR="00E44001" w:rsidRPr="000E53A8" w:rsidRDefault="00E44001" w:rsidP="0027082A">
            <w:pPr>
              <w:rPr>
                <w:b/>
                <w:bCs/>
                <w:lang w:val="en-US"/>
              </w:rPr>
            </w:pPr>
            <w:r w:rsidRPr="000E53A8">
              <w:rPr>
                <w:b/>
                <w:bCs/>
                <w:lang w:val="en-US"/>
              </w:rPr>
              <w:t>5-Step Coaching Exchange</w:t>
            </w:r>
          </w:p>
        </w:tc>
        <w:tc>
          <w:tcPr>
            <w:tcW w:w="5323" w:type="dxa"/>
            <w:gridSpan w:val="4"/>
          </w:tcPr>
          <w:p w14:paraId="166B7B10" w14:textId="2CCB7727" w:rsidR="00E44001" w:rsidRPr="00E44001" w:rsidRDefault="00622D5B" w:rsidP="00E44001">
            <w:pPr>
              <w:jc w:val="center"/>
              <w:rPr>
                <w:b/>
                <w:bCs/>
                <w:lang w:val="en-US"/>
              </w:rPr>
            </w:pPr>
            <w:r w:rsidRPr="00622D5B">
              <w:rPr>
                <w:b/>
                <w:bCs/>
                <w:sz w:val="20"/>
                <w:szCs w:val="20"/>
              </w:rPr>
              <w:t>Think back on your coaching session. What went well? What did you notice about how you coached?</w:t>
            </w:r>
            <w:r w:rsidRPr="00622D5B">
              <w:rPr>
                <w:b/>
                <w:bCs/>
                <w:sz w:val="20"/>
                <w:szCs w:val="20"/>
              </w:rPr>
              <w:br/>
            </w:r>
            <w:r w:rsidRPr="00622D5B">
              <w:rPr>
                <w:b/>
                <w:bCs/>
                <w:sz w:val="18"/>
                <w:szCs w:val="18"/>
              </w:rPr>
              <w:t>(</w:t>
            </w:r>
            <w:r w:rsidRPr="00622D5B">
              <w:rPr>
                <w:b/>
                <w:bCs/>
                <w:i/>
                <w:iCs/>
                <w:sz w:val="18"/>
                <w:szCs w:val="18"/>
              </w:rPr>
              <w:t>You don’t need to fill in every section—just the parts that stand out to you.</w:t>
            </w:r>
            <w:r w:rsidRPr="00622D5B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042B49" w14:paraId="7D07431F" w14:textId="090E506A" w:rsidTr="00042B49">
        <w:tc>
          <w:tcPr>
            <w:tcW w:w="9067" w:type="dxa"/>
            <w:shd w:val="clear" w:color="auto" w:fill="E8E8E8" w:themeFill="background2"/>
          </w:tcPr>
          <w:p w14:paraId="2D3FBBE8" w14:textId="77777777" w:rsidR="000555DB" w:rsidRPr="00630C31" w:rsidRDefault="000555DB" w:rsidP="000555DB">
            <w:pPr>
              <w:rPr>
                <w:b/>
                <w:bCs/>
                <w:lang w:val="en-US"/>
              </w:rPr>
            </w:pPr>
            <w:r w:rsidRPr="00630C31">
              <w:rPr>
                <w:b/>
                <w:bCs/>
                <w:lang w:val="en-US"/>
              </w:rPr>
              <w:t>Identify</w:t>
            </w:r>
          </w:p>
        </w:tc>
        <w:tc>
          <w:tcPr>
            <w:tcW w:w="1134" w:type="dxa"/>
            <w:shd w:val="clear" w:color="auto" w:fill="E8E8E8" w:themeFill="background2"/>
          </w:tcPr>
          <w:p w14:paraId="011871C7" w14:textId="214A3903" w:rsidR="000555DB" w:rsidRPr="000327CC" w:rsidRDefault="00042B49" w:rsidP="00042B49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N/A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21D17F24" w14:textId="289705DB" w:rsidR="000555DB" w:rsidRPr="000327CC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Missed</w:t>
            </w:r>
          </w:p>
        </w:tc>
        <w:tc>
          <w:tcPr>
            <w:tcW w:w="1276" w:type="dxa"/>
            <w:shd w:val="clear" w:color="auto" w:fill="E8E8E8" w:themeFill="background2"/>
          </w:tcPr>
          <w:p w14:paraId="139F8453" w14:textId="592EE691" w:rsidR="000555DB" w:rsidRPr="000327CC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Partially</w:t>
            </w:r>
          </w:p>
        </w:tc>
        <w:tc>
          <w:tcPr>
            <w:tcW w:w="1779" w:type="dxa"/>
            <w:shd w:val="clear" w:color="auto" w:fill="E8E8E8" w:themeFill="background2"/>
          </w:tcPr>
          <w:p w14:paraId="052FA743" w14:textId="74831444" w:rsidR="000555DB" w:rsidRPr="00E9640D" w:rsidRDefault="00042B49" w:rsidP="00042B49">
            <w:pPr>
              <w:rPr>
                <w:highlight w:val="yellow"/>
                <w:lang w:val="en-US"/>
              </w:rPr>
            </w:pPr>
            <w:r w:rsidRPr="00E9640D">
              <w:rPr>
                <w:highlight w:val="yellow"/>
                <w:lang w:val="en-US"/>
              </w:rPr>
              <w:sym w:font="Wingdings" w:char="F0A8"/>
            </w:r>
            <w:r w:rsidRPr="00E9640D">
              <w:rPr>
                <w:highlight w:val="yellow"/>
                <w:lang w:val="en-US"/>
              </w:rPr>
              <w:t xml:space="preserve">Demonstrated </w:t>
            </w:r>
          </w:p>
        </w:tc>
      </w:tr>
      <w:tr w:rsidR="000555DB" w14:paraId="2212BDDC" w14:textId="008DACF9" w:rsidTr="002F671B">
        <w:tc>
          <w:tcPr>
            <w:tcW w:w="9067" w:type="dxa"/>
          </w:tcPr>
          <w:p w14:paraId="1AA6E6B3" w14:textId="0E6F8EF3" w:rsidR="000555DB" w:rsidRPr="00622D5B" w:rsidRDefault="000555DB" w:rsidP="00E44001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Desired situation / goal outcomes are surfaced</w:t>
            </w:r>
          </w:p>
        </w:tc>
        <w:tc>
          <w:tcPr>
            <w:tcW w:w="5323" w:type="dxa"/>
            <w:gridSpan w:val="4"/>
            <w:vMerge w:val="restart"/>
            <w:shd w:val="clear" w:color="auto" w:fill="FFFFFF" w:themeFill="background1"/>
          </w:tcPr>
          <w:p w14:paraId="563182B4" w14:textId="61C0FCC9" w:rsidR="000555DB" w:rsidRPr="000327CC" w:rsidRDefault="002F671B" w:rsidP="000327CC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2F671B">
              <w:rPr>
                <w:color w:val="BFBFBF" w:themeColor="background1" w:themeShade="BF"/>
                <w:sz w:val="20"/>
              </w:rPr>
              <w:t>(My Thoughts)</w:t>
            </w:r>
          </w:p>
        </w:tc>
      </w:tr>
      <w:tr w:rsidR="000555DB" w14:paraId="2761023D" w14:textId="52D3D6FC" w:rsidTr="002F671B">
        <w:tc>
          <w:tcPr>
            <w:tcW w:w="9067" w:type="dxa"/>
          </w:tcPr>
          <w:p w14:paraId="440A6076" w14:textId="56784AD8" w:rsidR="000555DB" w:rsidRPr="00622D5B" w:rsidRDefault="000555DB" w:rsidP="00E44001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Significance / importance of the outcomes to the client have been identified</w:t>
            </w:r>
          </w:p>
        </w:tc>
        <w:tc>
          <w:tcPr>
            <w:tcW w:w="5323" w:type="dxa"/>
            <w:gridSpan w:val="4"/>
            <w:vMerge/>
            <w:shd w:val="clear" w:color="auto" w:fill="FFFFFF" w:themeFill="background1"/>
          </w:tcPr>
          <w:p w14:paraId="23EB53BF" w14:textId="094A9F87" w:rsidR="000555DB" w:rsidRPr="00E44001" w:rsidRDefault="000555DB" w:rsidP="00E44001">
            <w:pPr>
              <w:pStyle w:val="ListParagraph"/>
              <w:numPr>
                <w:ilvl w:val="0"/>
                <w:numId w:val="33"/>
              </w:numPr>
              <w:rPr>
                <w:lang w:val="en-US"/>
              </w:rPr>
            </w:pPr>
          </w:p>
        </w:tc>
      </w:tr>
      <w:tr w:rsidR="000555DB" w14:paraId="5CB05464" w14:textId="0F5C67DB" w:rsidTr="002F671B">
        <w:tc>
          <w:tcPr>
            <w:tcW w:w="9067" w:type="dxa"/>
          </w:tcPr>
          <w:p w14:paraId="4F9FB261" w14:textId="2F046275" w:rsidR="000555DB" w:rsidRPr="00622D5B" w:rsidRDefault="000555DB" w:rsidP="00E44001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Gaps between where the client is and want to be, are clear</w:t>
            </w:r>
          </w:p>
        </w:tc>
        <w:tc>
          <w:tcPr>
            <w:tcW w:w="5323" w:type="dxa"/>
            <w:gridSpan w:val="4"/>
            <w:vMerge/>
            <w:shd w:val="clear" w:color="auto" w:fill="FFFFFF" w:themeFill="background1"/>
          </w:tcPr>
          <w:p w14:paraId="6708F008" w14:textId="146E558F" w:rsidR="000555DB" w:rsidRPr="00E44001" w:rsidRDefault="000555DB" w:rsidP="00E44001">
            <w:pPr>
              <w:pStyle w:val="ListParagraph"/>
              <w:numPr>
                <w:ilvl w:val="0"/>
                <w:numId w:val="33"/>
              </w:numPr>
              <w:rPr>
                <w:lang w:val="en-US"/>
              </w:rPr>
            </w:pPr>
          </w:p>
        </w:tc>
      </w:tr>
      <w:tr w:rsidR="000555DB" w14:paraId="2E3D7C0C" w14:textId="184BF3C7" w:rsidTr="002F671B">
        <w:tc>
          <w:tcPr>
            <w:tcW w:w="9067" w:type="dxa"/>
          </w:tcPr>
          <w:p w14:paraId="73A26E05" w14:textId="285F1685" w:rsidR="000555DB" w:rsidRPr="00622D5B" w:rsidRDefault="000555DB" w:rsidP="00E44001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gains client agreement on the focus / outcome for current conversation</w:t>
            </w:r>
          </w:p>
        </w:tc>
        <w:tc>
          <w:tcPr>
            <w:tcW w:w="5323" w:type="dxa"/>
            <w:gridSpan w:val="4"/>
            <w:vMerge/>
            <w:shd w:val="clear" w:color="auto" w:fill="FFFFFF" w:themeFill="background1"/>
          </w:tcPr>
          <w:p w14:paraId="34D3E50C" w14:textId="7FCA9864" w:rsidR="000555DB" w:rsidRPr="00E44001" w:rsidRDefault="000555DB" w:rsidP="00E44001">
            <w:pPr>
              <w:pStyle w:val="ListParagraph"/>
              <w:numPr>
                <w:ilvl w:val="0"/>
                <w:numId w:val="33"/>
              </w:numPr>
              <w:rPr>
                <w:lang w:val="en-US"/>
              </w:rPr>
            </w:pPr>
          </w:p>
        </w:tc>
      </w:tr>
      <w:tr w:rsidR="000555DB" w14:paraId="1F5728C9" w14:textId="053EA526" w:rsidTr="002F671B">
        <w:tc>
          <w:tcPr>
            <w:tcW w:w="9067" w:type="dxa"/>
          </w:tcPr>
          <w:p w14:paraId="68023F23" w14:textId="19B8ADAF" w:rsidR="000555DB" w:rsidRPr="00622D5B" w:rsidRDefault="000555DB" w:rsidP="00E44001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Goals, outcomes and agendas are client generated, and not coach driven</w:t>
            </w:r>
          </w:p>
        </w:tc>
        <w:tc>
          <w:tcPr>
            <w:tcW w:w="5323" w:type="dxa"/>
            <w:gridSpan w:val="4"/>
            <w:vMerge/>
            <w:shd w:val="clear" w:color="auto" w:fill="FFFFFF" w:themeFill="background1"/>
          </w:tcPr>
          <w:p w14:paraId="4F525215" w14:textId="20C2811F" w:rsidR="000555DB" w:rsidRPr="00E44001" w:rsidRDefault="000555DB" w:rsidP="00E44001">
            <w:pPr>
              <w:pStyle w:val="ListParagraph"/>
              <w:numPr>
                <w:ilvl w:val="0"/>
                <w:numId w:val="33"/>
              </w:numPr>
              <w:rPr>
                <w:lang w:val="en-US"/>
              </w:rPr>
            </w:pPr>
          </w:p>
        </w:tc>
      </w:tr>
      <w:tr w:rsidR="00042B49" w14:paraId="64351B76" w14:textId="7AD79FA6" w:rsidTr="00622D5B">
        <w:tc>
          <w:tcPr>
            <w:tcW w:w="9067" w:type="dxa"/>
            <w:shd w:val="clear" w:color="auto" w:fill="E8E8E8" w:themeFill="background2"/>
          </w:tcPr>
          <w:p w14:paraId="07CC937B" w14:textId="77777777" w:rsidR="00042B49" w:rsidRPr="00630C31" w:rsidRDefault="00042B49" w:rsidP="00042B49">
            <w:pPr>
              <w:rPr>
                <w:b/>
                <w:bCs/>
                <w:lang w:val="en-US"/>
              </w:rPr>
            </w:pPr>
            <w:r w:rsidRPr="00630C31">
              <w:rPr>
                <w:b/>
                <w:bCs/>
                <w:lang w:val="en-US"/>
              </w:rPr>
              <w:t>Discover</w:t>
            </w:r>
          </w:p>
        </w:tc>
        <w:tc>
          <w:tcPr>
            <w:tcW w:w="1134" w:type="dxa"/>
            <w:shd w:val="clear" w:color="auto" w:fill="E8E8E8" w:themeFill="background2"/>
          </w:tcPr>
          <w:p w14:paraId="4E429539" w14:textId="4298422D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N/A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6B6386BE" w14:textId="662F8419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Missed</w:t>
            </w:r>
          </w:p>
        </w:tc>
        <w:tc>
          <w:tcPr>
            <w:tcW w:w="1276" w:type="dxa"/>
            <w:shd w:val="clear" w:color="auto" w:fill="E8E8E8" w:themeFill="background2"/>
          </w:tcPr>
          <w:p w14:paraId="221891FC" w14:textId="47EBA56C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Partially</w:t>
            </w:r>
          </w:p>
        </w:tc>
        <w:tc>
          <w:tcPr>
            <w:tcW w:w="1779" w:type="dxa"/>
            <w:shd w:val="clear" w:color="auto" w:fill="E8E8E8" w:themeFill="background2"/>
          </w:tcPr>
          <w:p w14:paraId="3D149AD1" w14:textId="3636011E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Demonstrated </w:t>
            </w:r>
          </w:p>
        </w:tc>
      </w:tr>
      <w:tr w:rsidR="00042B49" w14:paraId="669AF263" w14:textId="77777777" w:rsidTr="00DD0698">
        <w:tc>
          <w:tcPr>
            <w:tcW w:w="9067" w:type="dxa"/>
          </w:tcPr>
          <w:p w14:paraId="2B166561" w14:textId="7B8C1CCE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facilitates the discovery of possible actions, solutions or perspectives</w:t>
            </w:r>
          </w:p>
        </w:tc>
        <w:tc>
          <w:tcPr>
            <w:tcW w:w="5323" w:type="dxa"/>
            <w:gridSpan w:val="4"/>
            <w:vMerge w:val="restart"/>
          </w:tcPr>
          <w:p w14:paraId="5E54645B" w14:textId="3BE67842" w:rsidR="00042B49" w:rsidRPr="00042B49" w:rsidRDefault="00042B49" w:rsidP="00042B49">
            <w:pPr>
              <w:rPr>
                <w:sz w:val="20"/>
              </w:rPr>
            </w:pPr>
          </w:p>
        </w:tc>
      </w:tr>
      <w:tr w:rsidR="00042B49" w14:paraId="1AE1CB7E" w14:textId="732A0F82" w:rsidTr="00DD0698">
        <w:tc>
          <w:tcPr>
            <w:tcW w:w="9067" w:type="dxa"/>
          </w:tcPr>
          <w:p w14:paraId="35568421" w14:textId="533AB13B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and client discover together, as exploration partners.</w:t>
            </w:r>
          </w:p>
        </w:tc>
        <w:tc>
          <w:tcPr>
            <w:tcW w:w="5323" w:type="dxa"/>
            <w:gridSpan w:val="4"/>
            <w:vMerge/>
          </w:tcPr>
          <w:p w14:paraId="2FA1D33B" w14:textId="69D19033" w:rsidR="00042B49" w:rsidRPr="00042B49" w:rsidRDefault="00042B49" w:rsidP="00042B49">
            <w:pPr>
              <w:rPr>
                <w:lang w:val="en-US"/>
              </w:rPr>
            </w:pPr>
          </w:p>
        </w:tc>
      </w:tr>
      <w:tr w:rsidR="00042B49" w14:paraId="695712DA" w14:textId="77777777" w:rsidTr="00DD0698">
        <w:tc>
          <w:tcPr>
            <w:tcW w:w="9067" w:type="dxa"/>
          </w:tcPr>
          <w:p w14:paraId="69B3DFBA" w14:textId="11F48CFF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 xml:space="preserve">Coach helps </w:t>
            </w:r>
            <w:proofErr w:type="gramStart"/>
            <w:r w:rsidRPr="00622D5B">
              <w:rPr>
                <w:sz w:val="20"/>
                <w:szCs w:val="20"/>
                <w:lang w:val="en-US"/>
              </w:rPr>
              <w:t>client</w:t>
            </w:r>
            <w:proofErr w:type="gramEnd"/>
            <w:r w:rsidRPr="00622D5B">
              <w:rPr>
                <w:sz w:val="20"/>
                <w:szCs w:val="20"/>
                <w:lang w:val="en-US"/>
              </w:rPr>
              <w:t xml:space="preserve"> explore feelings, beliefs, limitations, fears, etc. associated with situation</w:t>
            </w:r>
          </w:p>
        </w:tc>
        <w:tc>
          <w:tcPr>
            <w:tcW w:w="5323" w:type="dxa"/>
            <w:gridSpan w:val="4"/>
            <w:vMerge/>
          </w:tcPr>
          <w:p w14:paraId="5AC2417C" w14:textId="1499E902" w:rsidR="00042B49" w:rsidRPr="00042B49" w:rsidRDefault="00042B49" w:rsidP="00042B49">
            <w:pPr>
              <w:rPr>
                <w:sz w:val="20"/>
              </w:rPr>
            </w:pPr>
          </w:p>
        </w:tc>
      </w:tr>
      <w:tr w:rsidR="00042B49" w14:paraId="280B17EE" w14:textId="46111A4B" w:rsidTr="00DD0698">
        <w:tc>
          <w:tcPr>
            <w:tcW w:w="9067" w:type="dxa"/>
          </w:tcPr>
          <w:p w14:paraId="634850F3" w14:textId="64655A98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 xml:space="preserve">Coach ensures </w:t>
            </w:r>
            <w:proofErr w:type="gramStart"/>
            <w:r w:rsidRPr="00622D5B">
              <w:rPr>
                <w:sz w:val="20"/>
                <w:szCs w:val="20"/>
                <w:lang w:val="en-US"/>
              </w:rPr>
              <w:t>options</w:t>
            </w:r>
            <w:proofErr w:type="gramEnd"/>
            <w:r w:rsidRPr="00622D5B">
              <w:rPr>
                <w:sz w:val="20"/>
                <w:szCs w:val="20"/>
                <w:lang w:val="en-US"/>
              </w:rPr>
              <w:t xml:space="preserve"> discussed are clear and helps client prioritize</w:t>
            </w:r>
          </w:p>
        </w:tc>
        <w:tc>
          <w:tcPr>
            <w:tcW w:w="5323" w:type="dxa"/>
            <w:gridSpan w:val="4"/>
            <w:vMerge/>
          </w:tcPr>
          <w:p w14:paraId="192A9560" w14:textId="4CC02AAB" w:rsidR="00042B49" w:rsidRPr="00042B49" w:rsidRDefault="00042B49" w:rsidP="00042B49">
            <w:pPr>
              <w:rPr>
                <w:lang w:val="en-US"/>
              </w:rPr>
            </w:pPr>
          </w:p>
        </w:tc>
      </w:tr>
      <w:tr w:rsidR="00042B49" w14:paraId="16AC5B1F" w14:textId="31207A49" w:rsidTr="00DD0698">
        <w:tc>
          <w:tcPr>
            <w:tcW w:w="9067" w:type="dxa"/>
          </w:tcPr>
          <w:p w14:paraId="247F5C0C" w14:textId="1F5170A8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Problem solving was done by the client and not the coach</w:t>
            </w:r>
          </w:p>
        </w:tc>
        <w:tc>
          <w:tcPr>
            <w:tcW w:w="5323" w:type="dxa"/>
            <w:gridSpan w:val="4"/>
            <w:vMerge/>
          </w:tcPr>
          <w:p w14:paraId="46000C2D" w14:textId="78C252D9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4A2D1E1D" w14:textId="31C5FD9A" w:rsidTr="00622D5B">
        <w:tc>
          <w:tcPr>
            <w:tcW w:w="9067" w:type="dxa"/>
            <w:shd w:val="clear" w:color="auto" w:fill="E8E8E8" w:themeFill="background2"/>
          </w:tcPr>
          <w:p w14:paraId="4CA1D2B6" w14:textId="77777777" w:rsidR="00042B49" w:rsidRPr="00630C31" w:rsidRDefault="00042B49" w:rsidP="00042B49">
            <w:pPr>
              <w:rPr>
                <w:b/>
                <w:bCs/>
                <w:lang w:val="en-US"/>
              </w:rPr>
            </w:pPr>
            <w:r w:rsidRPr="00630C31">
              <w:rPr>
                <w:b/>
                <w:bCs/>
                <w:lang w:val="en-US"/>
              </w:rPr>
              <w:t>Strategize</w:t>
            </w:r>
          </w:p>
        </w:tc>
        <w:tc>
          <w:tcPr>
            <w:tcW w:w="1134" w:type="dxa"/>
            <w:shd w:val="clear" w:color="auto" w:fill="E8E8E8" w:themeFill="background2"/>
          </w:tcPr>
          <w:p w14:paraId="771D745E" w14:textId="7F86AFA0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N/A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0063BB3" w14:textId="6D0C9A70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Missed</w:t>
            </w:r>
          </w:p>
        </w:tc>
        <w:tc>
          <w:tcPr>
            <w:tcW w:w="1276" w:type="dxa"/>
            <w:shd w:val="clear" w:color="auto" w:fill="E8E8E8" w:themeFill="background2"/>
          </w:tcPr>
          <w:p w14:paraId="6038A494" w14:textId="178DAAB5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Partially</w:t>
            </w:r>
          </w:p>
        </w:tc>
        <w:tc>
          <w:tcPr>
            <w:tcW w:w="1779" w:type="dxa"/>
            <w:shd w:val="clear" w:color="auto" w:fill="E8E8E8" w:themeFill="background2"/>
          </w:tcPr>
          <w:p w14:paraId="139EC21B" w14:textId="30DAAA83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Demonstrated </w:t>
            </w:r>
          </w:p>
        </w:tc>
      </w:tr>
      <w:tr w:rsidR="00042B49" w14:paraId="07C1F1D2" w14:textId="77777777" w:rsidTr="00DE7750">
        <w:tc>
          <w:tcPr>
            <w:tcW w:w="9067" w:type="dxa"/>
          </w:tcPr>
          <w:p w14:paraId="105B528C" w14:textId="61F09B7E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supports client develop an action plan and verifies it addresses desired outcome(s)</w:t>
            </w:r>
          </w:p>
        </w:tc>
        <w:tc>
          <w:tcPr>
            <w:tcW w:w="5323" w:type="dxa"/>
            <w:gridSpan w:val="4"/>
            <w:vMerge w:val="restart"/>
          </w:tcPr>
          <w:p w14:paraId="5F31777D" w14:textId="01B0B225" w:rsidR="00042B49" w:rsidRPr="00E44001" w:rsidRDefault="00042B49" w:rsidP="00042B49">
            <w:pPr>
              <w:rPr>
                <w:sz w:val="20"/>
              </w:rPr>
            </w:pPr>
          </w:p>
        </w:tc>
      </w:tr>
      <w:tr w:rsidR="00042B49" w14:paraId="56F79E29" w14:textId="22DF23DC" w:rsidTr="00DE7750">
        <w:tc>
          <w:tcPr>
            <w:tcW w:w="9067" w:type="dxa"/>
          </w:tcPr>
          <w:p w14:paraId="3FE92171" w14:textId="799CA10B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Actions within the plan are prioritized by the client</w:t>
            </w:r>
          </w:p>
        </w:tc>
        <w:tc>
          <w:tcPr>
            <w:tcW w:w="5323" w:type="dxa"/>
            <w:gridSpan w:val="4"/>
            <w:vMerge/>
          </w:tcPr>
          <w:p w14:paraId="656F846A" w14:textId="48845135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1E421796" w14:textId="11A213A7" w:rsidTr="00DE7750">
        <w:tc>
          <w:tcPr>
            <w:tcW w:w="9067" w:type="dxa"/>
          </w:tcPr>
          <w:p w14:paraId="747B6076" w14:textId="2D503687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facilitates the client exploring resources/support needed</w:t>
            </w:r>
          </w:p>
        </w:tc>
        <w:tc>
          <w:tcPr>
            <w:tcW w:w="5323" w:type="dxa"/>
            <w:gridSpan w:val="4"/>
            <w:vMerge/>
          </w:tcPr>
          <w:p w14:paraId="11D8B680" w14:textId="42EE15A7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080E371F" w14:textId="26C1931D" w:rsidTr="00DE7750">
        <w:tc>
          <w:tcPr>
            <w:tcW w:w="9067" w:type="dxa"/>
          </w:tcPr>
          <w:p w14:paraId="688FA60A" w14:textId="1D94A8F3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ensures a timeline is established and the client buys into it</w:t>
            </w:r>
          </w:p>
        </w:tc>
        <w:tc>
          <w:tcPr>
            <w:tcW w:w="5323" w:type="dxa"/>
            <w:gridSpan w:val="4"/>
            <w:vMerge/>
          </w:tcPr>
          <w:p w14:paraId="6B358524" w14:textId="4EB0DCE9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30BD07EA" w14:textId="3DAFA3CE" w:rsidTr="00DE7750">
        <w:tc>
          <w:tcPr>
            <w:tcW w:w="9067" w:type="dxa"/>
          </w:tcPr>
          <w:p w14:paraId="24655457" w14:textId="0D4BEFEC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verifies client’s commitment to plan</w:t>
            </w:r>
          </w:p>
        </w:tc>
        <w:tc>
          <w:tcPr>
            <w:tcW w:w="5323" w:type="dxa"/>
            <w:gridSpan w:val="4"/>
            <w:vMerge/>
          </w:tcPr>
          <w:p w14:paraId="162BE051" w14:textId="42D7ED89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7A405A8D" w14:textId="77777777" w:rsidTr="00DE7750">
        <w:tc>
          <w:tcPr>
            <w:tcW w:w="9067" w:type="dxa"/>
          </w:tcPr>
          <w:p w14:paraId="48F97F34" w14:textId="1D4DD3D9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Action plan is client generated and not defined by the coach</w:t>
            </w:r>
          </w:p>
        </w:tc>
        <w:tc>
          <w:tcPr>
            <w:tcW w:w="5323" w:type="dxa"/>
            <w:gridSpan w:val="4"/>
            <w:vMerge/>
          </w:tcPr>
          <w:p w14:paraId="09B184CD" w14:textId="5EEEB2D2" w:rsidR="00042B49" w:rsidRPr="00E44001" w:rsidRDefault="00042B49" w:rsidP="00042B49">
            <w:pPr>
              <w:rPr>
                <w:sz w:val="20"/>
              </w:rPr>
            </w:pPr>
          </w:p>
        </w:tc>
      </w:tr>
      <w:tr w:rsidR="00042B49" w14:paraId="6071AF34" w14:textId="1BC2D86A" w:rsidTr="00622D5B">
        <w:tc>
          <w:tcPr>
            <w:tcW w:w="9067" w:type="dxa"/>
            <w:shd w:val="clear" w:color="auto" w:fill="E8E8E8" w:themeFill="background2"/>
          </w:tcPr>
          <w:p w14:paraId="130814AC" w14:textId="77777777" w:rsidR="00042B49" w:rsidRPr="00630C31" w:rsidRDefault="00042B49" w:rsidP="00042B49">
            <w:pPr>
              <w:rPr>
                <w:b/>
                <w:bCs/>
                <w:lang w:val="en-US"/>
              </w:rPr>
            </w:pPr>
            <w:r w:rsidRPr="00630C31">
              <w:rPr>
                <w:b/>
                <w:bCs/>
                <w:lang w:val="en-US"/>
              </w:rPr>
              <w:t>Clear The Way</w:t>
            </w:r>
          </w:p>
        </w:tc>
        <w:tc>
          <w:tcPr>
            <w:tcW w:w="1134" w:type="dxa"/>
            <w:shd w:val="clear" w:color="auto" w:fill="E8E8E8" w:themeFill="background2"/>
          </w:tcPr>
          <w:p w14:paraId="380DD3C4" w14:textId="655301F5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N/A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0581D269" w14:textId="3C7EF1BD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Missed</w:t>
            </w:r>
          </w:p>
        </w:tc>
        <w:tc>
          <w:tcPr>
            <w:tcW w:w="1276" w:type="dxa"/>
            <w:shd w:val="clear" w:color="auto" w:fill="E8E8E8" w:themeFill="background2"/>
          </w:tcPr>
          <w:p w14:paraId="7C6A3394" w14:textId="6D0CC26A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Partially</w:t>
            </w:r>
          </w:p>
        </w:tc>
        <w:tc>
          <w:tcPr>
            <w:tcW w:w="1779" w:type="dxa"/>
            <w:shd w:val="clear" w:color="auto" w:fill="E8E8E8" w:themeFill="background2"/>
          </w:tcPr>
          <w:p w14:paraId="1CF51F4B" w14:textId="1D8B45C9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Demonstrated </w:t>
            </w:r>
          </w:p>
        </w:tc>
      </w:tr>
      <w:tr w:rsidR="00042B49" w14:paraId="70E6E237" w14:textId="2A73C05D" w:rsidTr="008C71E4">
        <w:tc>
          <w:tcPr>
            <w:tcW w:w="9067" w:type="dxa"/>
          </w:tcPr>
          <w:p w14:paraId="045B4C6A" w14:textId="75CB265A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helps the client explore possible obstacles to plan</w:t>
            </w:r>
          </w:p>
        </w:tc>
        <w:tc>
          <w:tcPr>
            <w:tcW w:w="5323" w:type="dxa"/>
            <w:gridSpan w:val="4"/>
            <w:vMerge w:val="restart"/>
          </w:tcPr>
          <w:p w14:paraId="35A78AAD" w14:textId="7AFC36BE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3C935928" w14:textId="77777777" w:rsidTr="008C71E4">
        <w:tc>
          <w:tcPr>
            <w:tcW w:w="9067" w:type="dxa"/>
          </w:tcPr>
          <w:p w14:paraId="43F04F22" w14:textId="5CEF780A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proofErr w:type="gramStart"/>
            <w:r w:rsidRPr="00622D5B">
              <w:rPr>
                <w:sz w:val="20"/>
                <w:szCs w:val="20"/>
                <w:lang w:val="en-US"/>
              </w:rPr>
              <w:t>Coach</w:t>
            </w:r>
            <w:proofErr w:type="gramEnd"/>
            <w:r w:rsidRPr="00622D5B">
              <w:rPr>
                <w:sz w:val="20"/>
                <w:szCs w:val="20"/>
                <w:lang w:val="en-US"/>
              </w:rPr>
              <w:t xml:space="preserve"> helps the client explore feelings, beliefs or thinking that might prove to be an obstacle</w:t>
            </w:r>
          </w:p>
        </w:tc>
        <w:tc>
          <w:tcPr>
            <w:tcW w:w="5323" w:type="dxa"/>
            <w:gridSpan w:val="4"/>
            <w:vMerge/>
          </w:tcPr>
          <w:p w14:paraId="46EE3C7D" w14:textId="0032B69B" w:rsidR="00042B49" w:rsidRPr="00E44001" w:rsidRDefault="00042B49" w:rsidP="00042B49">
            <w:pPr>
              <w:rPr>
                <w:sz w:val="20"/>
              </w:rPr>
            </w:pPr>
          </w:p>
        </w:tc>
      </w:tr>
      <w:tr w:rsidR="00042B49" w14:paraId="074B4D6B" w14:textId="63044EA3" w:rsidTr="008C71E4">
        <w:tc>
          <w:tcPr>
            <w:tcW w:w="9067" w:type="dxa"/>
          </w:tcPr>
          <w:p w14:paraId="64813D35" w14:textId="018CC5A7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 xml:space="preserve">Coach helps the client mitigate or address any obstacles </w:t>
            </w:r>
          </w:p>
        </w:tc>
        <w:tc>
          <w:tcPr>
            <w:tcW w:w="5323" w:type="dxa"/>
            <w:gridSpan w:val="4"/>
            <w:vMerge/>
          </w:tcPr>
          <w:p w14:paraId="3749B16F" w14:textId="42FB07B0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0E4F5E0C" w14:textId="08EF7408" w:rsidTr="008C71E4">
        <w:tc>
          <w:tcPr>
            <w:tcW w:w="9067" w:type="dxa"/>
          </w:tcPr>
          <w:p w14:paraId="6EE5A96E" w14:textId="71BA3C17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 xml:space="preserve">Coach helps </w:t>
            </w:r>
            <w:proofErr w:type="gramStart"/>
            <w:r w:rsidRPr="00622D5B">
              <w:rPr>
                <w:sz w:val="20"/>
                <w:szCs w:val="20"/>
                <w:lang w:val="en-US"/>
              </w:rPr>
              <w:t>client to identify</w:t>
            </w:r>
            <w:proofErr w:type="gramEnd"/>
            <w:r w:rsidRPr="00622D5B">
              <w:rPr>
                <w:sz w:val="20"/>
                <w:szCs w:val="20"/>
                <w:lang w:val="en-US"/>
              </w:rPr>
              <w:t xml:space="preserve"> what is missing</w:t>
            </w:r>
          </w:p>
        </w:tc>
        <w:tc>
          <w:tcPr>
            <w:tcW w:w="5323" w:type="dxa"/>
            <w:gridSpan w:val="4"/>
            <w:vMerge/>
          </w:tcPr>
          <w:p w14:paraId="6542FD7E" w14:textId="56DA6163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3A1A0CAC" w14:textId="4D21D669" w:rsidTr="00622D5B">
        <w:tc>
          <w:tcPr>
            <w:tcW w:w="9067" w:type="dxa"/>
            <w:shd w:val="clear" w:color="auto" w:fill="E8E8E8" w:themeFill="background2"/>
          </w:tcPr>
          <w:p w14:paraId="651ACCF8" w14:textId="77777777" w:rsidR="00042B49" w:rsidRPr="00630C31" w:rsidRDefault="00042B49" w:rsidP="00042B49">
            <w:pPr>
              <w:rPr>
                <w:b/>
                <w:bCs/>
                <w:lang w:val="en-US"/>
              </w:rPr>
            </w:pPr>
            <w:r w:rsidRPr="00630C31">
              <w:rPr>
                <w:b/>
                <w:bCs/>
                <w:lang w:val="en-US"/>
              </w:rPr>
              <w:t>Recap</w:t>
            </w:r>
          </w:p>
        </w:tc>
        <w:tc>
          <w:tcPr>
            <w:tcW w:w="1134" w:type="dxa"/>
            <w:shd w:val="clear" w:color="auto" w:fill="E8E8E8" w:themeFill="background2"/>
          </w:tcPr>
          <w:p w14:paraId="50362ACC" w14:textId="4B3BA26A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N/A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914B2BE" w14:textId="49D29FCA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Missed</w:t>
            </w:r>
          </w:p>
        </w:tc>
        <w:tc>
          <w:tcPr>
            <w:tcW w:w="1276" w:type="dxa"/>
            <w:shd w:val="clear" w:color="auto" w:fill="E8E8E8" w:themeFill="background2"/>
          </w:tcPr>
          <w:p w14:paraId="6F8F8807" w14:textId="3048D5B6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Partially</w:t>
            </w:r>
          </w:p>
        </w:tc>
        <w:tc>
          <w:tcPr>
            <w:tcW w:w="1779" w:type="dxa"/>
            <w:shd w:val="clear" w:color="auto" w:fill="E8E8E8" w:themeFill="background2"/>
          </w:tcPr>
          <w:p w14:paraId="262B6A9D" w14:textId="753B6BF9" w:rsidR="00042B49" w:rsidRPr="00E44001" w:rsidRDefault="00042B49" w:rsidP="00042B49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Demonstrated </w:t>
            </w:r>
          </w:p>
        </w:tc>
      </w:tr>
      <w:tr w:rsidR="00042B49" w14:paraId="3CFA2CFC" w14:textId="5B5D5CC2" w:rsidTr="00477385">
        <w:tc>
          <w:tcPr>
            <w:tcW w:w="9067" w:type="dxa"/>
          </w:tcPr>
          <w:p w14:paraId="146500AC" w14:textId="16447877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 xml:space="preserve">Coach asks </w:t>
            </w:r>
            <w:proofErr w:type="gramStart"/>
            <w:r w:rsidRPr="00622D5B">
              <w:rPr>
                <w:sz w:val="20"/>
                <w:szCs w:val="20"/>
                <w:lang w:val="en-US"/>
              </w:rPr>
              <w:t>client</w:t>
            </w:r>
            <w:proofErr w:type="gramEnd"/>
            <w:r w:rsidRPr="00622D5B">
              <w:rPr>
                <w:sz w:val="20"/>
                <w:szCs w:val="20"/>
                <w:lang w:val="en-US"/>
              </w:rPr>
              <w:t xml:space="preserve"> to reflect </w:t>
            </w:r>
            <w:proofErr w:type="gramStart"/>
            <w:r w:rsidRPr="00622D5B">
              <w:rPr>
                <w:sz w:val="20"/>
                <w:szCs w:val="20"/>
                <w:lang w:val="en-US"/>
              </w:rPr>
              <w:t>and summarize</w:t>
            </w:r>
            <w:proofErr w:type="gramEnd"/>
            <w:r w:rsidRPr="00622D5B">
              <w:rPr>
                <w:sz w:val="20"/>
                <w:szCs w:val="20"/>
                <w:lang w:val="en-US"/>
              </w:rPr>
              <w:t xml:space="preserve"> their learnings and take-aways from the session</w:t>
            </w:r>
          </w:p>
        </w:tc>
        <w:tc>
          <w:tcPr>
            <w:tcW w:w="5323" w:type="dxa"/>
            <w:gridSpan w:val="4"/>
            <w:vMerge w:val="restart"/>
          </w:tcPr>
          <w:p w14:paraId="27BC5505" w14:textId="58281218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1AA7D902" w14:textId="477F7456" w:rsidTr="00477385">
        <w:tc>
          <w:tcPr>
            <w:tcW w:w="9067" w:type="dxa"/>
          </w:tcPr>
          <w:p w14:paraId="649C95DD" w14:textId="1E006F69" w:rsidR="00042B49" w:rsidRPr="00622D5B" w:rsidRDefault="00042B49" w:rsidP="00042B49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Coach uses recap to cement the client into moving forward, take ownership and action</w:t>
            </w:r>
          </w:p>
        </w:tc>
        <w:tc>
          <w:tcPr>
            <w:tcW w:w="5323" w:type="dxa"/>
            <w:gridSpan w:val="4"/>
            <w:vMerge/>
          </w:tcPr>
          <w:p w14:paraId="7F9EDB75" w14:textId="55C46CEB" w:rsidR="00042B49" w:rsidRPr="00E44001" w:rsidRDefault="00042B49" w:rsidP="00042B49">
            <w:pPr>
              <w:rPr>
                <w:lang w:val="en-US"/>
              </w:rPr>
            </w:pPr>
          </w:p>
        </w:tc>
      </w:tr>
      <w:tr w:rsidR="00042B49" w14:paraId="32BD9024" w14:textId="7D1669AC" w:rsidTr="00477385">
        <w:tc>
          <w:tcPr>
            <w:tcW w:w="9067" w:type="dxa"/>
          </w:tcPr>
          <w:p w14:paraId="343CD32E" w14:textId="5026EFDC" w:rsidR="00622D5B" w:rsidRPr="00622D5B" w:rsidRDefault="00042B49" w:rsidP="00FD5BA5">
            <w:pPr>
              <w:rPr>
                <w:sz w:val="20"/>
                <w:szCs w:val="20"/>
                <w:lang w:val="en-US"/>
              </w:rPr>
            </w:pPr>
            <w:r w:rsidRPr="00622D5B">
              <w:rPr>
                <w:sz w:val="20"/>
                <w:szCs w:val="20"/>
                <w:lang w:val="en-US"/>
              </w:rPr>
              <w:t>The client is the one to do the recap</w:t>
            </w:r>
          </w:p>
        </w:tc>
        <w:tc>
          <w:tcPr>
            <w:tcW w:w="5323" w:type="dxa"/>
            <w:gridSpan w:val="4"/>
            <w:vMerge/>
          </w:tcPr>
          <w:p w14:paraId="5FE0D50F" w14:textId="6BE2A915" w:rsidR="00042B49" w:rsidRPr="007D5044" w:rsidRDefault="00042B49" w:rsidP="00042B49">
            <w:pPr>
              <w:rPr>
                <w:lang w:val="en-US"/>
              </w:rPr>
            </w:pPr>
          </w:p>
        </w:tc>
      </w:tr>
    </w:tbl>
    <w:p w14:paraId="61708C6E" w14:textId="75532ACB" w:rsidR="00757E7C" w:rsidRPr="00B573EB" w:rsidRDefault="00757E7C" w:rsidP="00757E7C">
      <w:pPr>
        <w:spacing w:before="240"/>
        <w:rPr>
          <w:rFonts w:asciiTheme="majorHAnsi" w:hAnsiTheme="majorHAnsi"/>
          <w:b/>
          <w:bCs/>
          <w:color w:val="178BB2"/>
          <w:sz w:val="56"/>
          <w:szCs w:val="56"/>
        </w:rPr>
      </w:pPr>
      <w:r w:rsidRPr="002926FE">
        <w:rPr>
          <w:noProof/>
          <w:color w:val="178BB2"/>
        </w:rPr>
        <w:lastRenderedPageBreak/>
        <w:drawing>
          <wp:anchor distT="0" distB="0" distL="114300" distR="114300" simplePos="0" relativeHeight="251668480" behindDoc="0" locked="0" layoutInCell="1" allowOverlap="1" wp14:anchorId="35C84116" wp14:editId="48335C45">
            <wp:simplePos x="0" y="0"/>
            <wp:positionH relativeFrom="margin">
              <wp:align>right</wp:align>
            </wp:positionH>
            <wp:positionV relativeFrom="paragraph">
              <wp:posOffset>279</wp:posOffset>
            </wp:positionV>
            <wp:extent cx="1847850" cy="607695"/>
            <wp:effectExtent l="0" t="0" r="0" b="1905"/>
            <wp:wrapSquare wrapText="bothSides"/>
            <wp:docPr id="323500111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84279" name="Picture 1" descr="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color w:val="178BB2"/>
          <w:sz w:val="56"/>
          <w:szCs w:val="56"/>
        </w:rPr>
        <w:t>5 Core Coaching Skills</w:t>
      </w:r>
    </w:p>
    <w:p w14:paraId="4AE5438C" w14:textId="77777777" w:rsidR="00524315" w:rsidRDefault="00524315" w:rsidP="004701A7">
      <w:pPr>
        <w:spacing w:before="240"/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835"/>
        <w:gridCol w:w="4678"/>
      </w:tblGrid>
      <w:tr w:rsidR="00524315" w14:paraId="500D3E14" w14:textId="77777777" w:rsidTr="0027082A">
        <w:tc>
          <w:tcPr>
            <w:tcW w:w="1555" w:type="dxa"/>
          </w:tcPr>
          <w:p w14:paraId="42B0B008" w14:textId="3A5CBD70" w:rsidR="00524315" w:rsidRPr="007D5044" w:rsidRDefault="007D5044" w:rsidP="0027082A">
            <w:pPr>
              <w:rPr>
                <w:b/>
                <w:bCs/>
              </w:rPr>
            </w:pPr>
            <w:r w:rsidRPr="007D5044">
              <w:rPr>
                <w:b/>
                <w:bCs/>
              </w:rPr>
              <w:t xml:space="preserve">Coaching </w:t>
            </w:r>
            <w:r w:rsidR="00524315" w:rsidRPr="007D5044">
              <w:rPr>
                <w:b/>
                <w:bCs/>
              </w:rPr>
              <w:t>Skill</w:t>
            </w:r>
            <w:r w:rsidR="00CD1834">
              <w:rPr>
                <w:b/>
                <w:bCs/>
              </w:rPr>
              <w:t>s</w:t>
            </w:r>
          </w:p>
        </w:tc>
        <w:tc>
          <w:tcPr>
            <w:tcW w:w="2693" w:type="dxa"/>
          </w:tcPr>
          <w:p w14:paraId="0F5DF27C" w14:textId="77777777" w:rsidR="00524315" w:rsidRPr="007D5044" w:rsidRDefault="00524315" w:rsidP="006E31D3">
            <w:pPr>
              <w:jc w:val="center"/>
              <w:rPr>
                <w:b/>
                <w:bCs/>
              </w:rPr>
            </w:pPr>
            <w:r w:rsidRPr="007D5044">
              <w:rPr>
                <w:b/>
                <w:bCs/>
              </w:rPr>
              <w:t>Missed</w:t>
            </w:r>
          </w:p>
        </w:tc>
        <w:tc>
          <w:tcPr>
            <w:tcW w:w="2693" w:type="dxa"/>
          </w:tcPr>
          <w:p w14:paraId="222C2EC7" w14:textId="77777777" w:rsidR="00524315" w:rsidRPr="007D5044" w:rsidRDefault="00524315" w:rsidP="006E31D3">
            <w:pPr>
              <w:jc w:val="center"/>
              <w:rPr>
                <w:b/>
                <w:bCs/>
              </w:rPr>
            </w:pPr>
            <w:r w:rsidRPr="007D5044">
              <w:rPr>
                <w:b/>
                <w:bCs/>
              </w:rPr>
              <w:t>Partially</w:t>
            </w:r>
          </w:p>
        </w:tc>
        <w:tc>
          <w:tcPr>
            <w:tcW w:w="2835" w:type="dxa"/>
          </w:tcPr>
          <w:p w14:paraId="49F5F1F2" w14:textId="77777777" w:rsidR="00524315" w:rsidRDefault="000555DB" w:rsidP="006E3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Demonstrated</w:t>
            </w:r>
          </w:p>
          <w:p w14:paraId="69DAFF91" w14:textId="77777777" w:rsidR="00E9640D" w:rsidRDefault="00E9640D" w:rsidP="0027082A">
            <w:pPr>
              <w:rPr>
                <w:b/>
                <w:bCs/>
              </w:rPr>
            </w:pPr>
          </w:p>
          <w:p w14:paraId="140B56D2" w14:textId="05C4EBA5" w:rsidR="00E9640D" w:rsidRPr="007D5044" w:rsidRDefault="00E9640D" w:rsidP="0027082A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Use the </w:t>
            </w:r>
            <w:r w:rsidRPr="00E9640D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HIGHLIGHT</w:t>
            </w:r>
            <w:r>
              <w:rPr>
                <w:b/>
                <w:bCs/>
                <w:sz w:val="18"/>
                <w:szCs w:val="18"/>
              </w:rPr>
              <w:t xml:space="preserve"> feature to note your overall feedback for the element/skill.  </w:t>
            </w:r>
          </w:p>
        </w:tc>
        <w:tc>
          <w:tcPr>
            <w:tcW w:w="4678" w:type="dxa"/>
          </w:tcPr>
          <w:p w14:paraId="120E778E" w14:textId="206D31E3" w:rsidR="000327CC" w:rsidRPr="007D5044" w:rsidRDefault="00622D5B" w:rsidP="0027082A">
            <w:pPr>
              <w:rPr>
                <w:b/>
                <w:bCs/>
              </w:rPr>
            </w:pPr>
            <w:r w:rsidRPr="00622D5B">
              <w:rPr>
                <w:b/>
                <w:bCs/>
                <w:sz w:val="20"/>
                <w:szCs w:val="20"/>
              </w:rPr>
              <w:t>Think back on your coaching session. What went well? What did you notice about how you coached?</w:t>
            </w:r>
            <w:r w:rsidRPr="00622D5B">
              <w:rPr>
                <w:b/>
                <w:bCs/>
                <w:sz w:val="20"/>
                <w:szCs w:val="20"/>
              </w:rPr>
              <w:br/>
            </w:r>
            <w:r w:rsidRPr="00E9640D">
              <w:rPr>
                <w:sz w:val="18"/>
                <w:szCs w:val="18"/>
              </w:rPr>
              <w:t>(</w:t>
            </w:r>
            <w:r w:rsidRPr="00E9640D">
              <w:rPr>
                <w:i/>
                <w:iCs/>
                <w:sz w:val="18"/>
                <w:szCs w:val="18"/>
              </w:rPr>
              <w:t>You don’t need to fill in every section—just the parts that stand out to you.</w:t>
            </w:r>
            <w:r w:rsidRPr="00E9640D">
              <w:rPr>
                <w:sz w:val="18"/>
                <w:szCs w:val="18"/>
              </w:rPr>
              <w:t>)</w:t>
            </w:r>
          </w:p>
        </w:tc>
      </w:tr>
      <w:tr w:rsidR="00524315" w14:paraId="0106A057" w14:textId="77777777" w:rsidTr="0027082A">
        <w:tc>
          <w:tcPr>
            <w:tcW w:w="1555" w:type="dxa"/>
          </w:tcPr>
          <w:p w14:paraId="271367A6" w14:textId="77777777" w:rsidR="00524315" w:rsidRPr="007D5044" w:rsidRDefault="00524315" w:rsidP="0027082A">
            <w:pPr>
              <w:rPr>
                <w:b/>
                <w:bCs/>
              </w:rPr>
            </w:pPr>
            <w:r w:rsidRPr="007D5044">
              <w:rPr>
                <w:b/>
                <w:bCs/>
              </w:rPr>
              <w:t>Listening</w:t>
            </w:r>
          </w:p>
        </w:tc>
        <w:tc>
          <w:tcPr>
            <w:tcW w:w="2693" w:type="dxa"/>
          </w:tcPr>
          <w:p w14:paraId="2E7C11BD" w14:textId="7091D0A8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Missed:</w:t>
            </w:r>
            <w:r w:rsidR="00524315" w:rsidRPr="002F671B">
              <w:rPr>
                <w:bCs/>
                <w:sz w:val="20"/>
                <w:szCs w:val="20"/>
              </w:rPr>
              <w:t xml:space="preserve"> Fails to acknowledge or respond to the client’s words, emotions, or meaning.</w:t>
            </w:r>
          </w:p>
        </w:tc>
        <w:tc>
          <w:tcPr>
            <w:tcW w:w="2693" w:type="dxa"/>
          </w:tcPr>
          <w:p w14:paraId="68C14F9B" w14:textId="45AEDB8F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Partially:</w:t>
            </w:r>
            <w:r w:rsidR="00524315" w:rsidRPr="002F671B">
              <w:rPr>
                <w:bCs/>
                <w:sz w:val="20"/>
                <w:szCs w:val="20"/>
              </w:rPr>
              <w:t xml:space="preserve"> Acknowledges or responds to some aspects of the client’s words, emotions, or meaning but lacks depth or consistency.</w:t>
            </w:r>
          </w:p>
        </w:tc>
        <w:tc>
          <w:tcPr>
            <w:tcW w:w="2835" w:type="dxa"/>
          </w:tcPr>
          <w:p w14:paraId="5B17E63E" w14:textId="6029C674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 w:rsidRPr="00E9640D">
              <w:rPr>
                <w:b/>
                <w:bCs/>
                <w:sz w:val="20"/>
                <w:szCs w:val="20"/>
                <w:highlight w:val="yellow"/>
              </w:rPr>
              <w:sym w:font="Wingdings" w:char="F0A8"/>
            </w:r>
            <w:r w:rsidRPr="00E9640D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0555DB" w:rsidRPr="00E9640D">
              <w:rPr>
                <w:b/>
                <w:bCs/>
                <w:sz w:val="20"/>
                <w:szCs w:val="20"/>
                <w:highlight w:val="yellow"/>
              </w:rPr>
              <w:t>Demonstrated</w:t>
            </w:r>
            <w:r w:rsidR="00524315" w:rsidRPr="00E9640D">
              <w:rPr>
                <w:b/>
                <w:bCs/>
                <w:sz w:val="20"/>
                <w:szCs w:val="20"/>
                <w:highlight w:val="yellow"/>
              </w:rPr>
              <w:t>:</w:t>
            </w:r>
            <w:r w:rsidR="00524315" w:rsidRPr="00E9640D">
              <w:rPr>
                <w:sz w:val="20"/>
                <w:szCs w:val="20"/>
                <w:highlight w:val="yellow"/>
              </w:rPr>
              <w:t xml:space="preserve"> </w:t>
            </w:r>
            <w:r w:rsidR="00524315" w:rsidRPr="00E9640D">
              <w:rPr>
                <w:bCs/>
                <w:sz w:val="20"/>
                <w:szCs w:val="20"/>
                <w:highlight w:val="yellow"/>
              </w:rPr>
              <w:t>Consistently demonstrates active listening by acknowledging, paraphrasing, and responding to the client’s words, emotions, and underlying meaning.</w:t>
            </w:r>
          </w:p>
        </w:tc>
        <w:tc>
          <w:tcPr>
            <w:tcW w:w="4678" w:type="dxa"/>
          </w:tcPr>
          <w:p w14:paraId="3EE8B8CF" w14:textId="2B88B453" w:rsidR="00524315" w:rsidRDefault="002F671B" w:rsidP="0027082A">
            <w:r w:rsidRPr="002F671B">
              <w:rPr>
                <w:color w:val="BFBFBF" w:themeColor="background1" w:themeShade="BF"/>
                <w:sz w:val="20"/>
              </w:rPr>
              <w:t>(My Thoughts)</w:t>
            </w:r>
          </w:p>
        </w:tc>
      </w:tr>
      <w:tr w:rsidR="00524315" w14:paraId="18BDD8A6" w14:textId="77777777" w:rsidTr="0027082A">
        <w:tc>
          <w:tcPr>
            <w:tcW w:w="1555" w:type="dxa"/>
          </w:tcPr>
          <w:p w14:paraId="7641D37D" w14:textId="77777777" w:rsidR="00524315" w:rsidRPr="007D5044" w:rsidRDefault="00524315" w:rsidP="0027082A">
            <w:pPr>
              <w:rPr>
                <w:b/>
                <w:bCs/>
              </w:rPr>
            </w:pPr>
            <w:r w:rsidRPr="007D5044">
              <w:rPr>
                <w:b/>
                <w:bCs/>
              </w:rPr>
              <w:t>Questioning</w:t>
            </w:r>
          </w:p>
        </w:tc>
        <w:tc>
          <w:tcPr>
            <w:tcW w:w="2693" w:type="dxa"/>
          </w:tcPr>
          <w:p w14:paraId="565B50DB" w14:textId="3DAF3140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Missed:</w:t>
            </w:r>
            <w:r w:rsidR="00524315" w:rsidRPr="002F671B">
              <w:rPr>
                <w:bCs/>
                <w:sz w:val="20"/>
                <w:szCs w:val="20"/>
              </w:rPr>
              <w:t xml:space="preserve"> Fails to ask questions that prompt deeper thinking or exploration; uses closed, leading, or advice-driven questions.</w:t>
            </w:r>
          </w:p>
        </w:tc>
        <w:tc>
          <w:tcPr>
            <w:tcW w:w="2693" w:type="dxa"/>
          </w:tcPr>
          <w:p w14:paraId="0839BCE6" w14:textId="05012751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Partially: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Asks some open-ended questions but may not consistently unlock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>'s resourcefulness or focus on their internal answers.</w:t>
            </w:r>
          </w:p>
        </w:tc>
        <w:tc>
          <w:tcPr>
            <w:tcW w:w="2835" w:type="dxa"/>
          </w:tcPr>
          <w:p w14:paraId="2A108724" w14:textId="184DF158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55DB" w:rsidRPr="002F671B">
              <w:rPr>
                <w:b/>
                <w:bCs/>
                <w:sz w:val="20"/>
                <w:szCs w:val="20"/>
              </w:rPr>
              <w:t>Demonstrated</w:t>
            </w:r>
            <w:r w:rsidR="00524315" w:rsidRPr="002F671B">
              <w:rPr>
                <w:b/>
                <w:bCs/>
                <w:sz w:val="20"/>
                <w:szCs w:val="20"/>
              </w:rPr>
              <w:t>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Uses powerful, open-ended questions that unlock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>’s resourcefulness, teaching them to find answers within themselves.</w:t>
            </w:r>
          </w:p>
        </w:tc>
        <w:tc>
          <w:tcPr>
            <w:tcW w:w="4678" w:type="dxa"/>
          </w:tcPr>
          <w:p w14:paraId="571D43C6" w14:textId="77777777" w:rsidR="00524315" w:rsidRDefault="00524315" w:rsidP="0027082A"/>
        </w:tc>
      </w:tr>
      <w:tr w:rsidR="00524315" w14:paraId="16A15EFE" w14:textId="77777777" w:rsidTr="0027082A">
        <w:tc>
          <w:tcPr>
            <w:tcW w:w="1555" w:type="dxa"/>
          </w:tcPr>
          <w:p w14:paraId="462D2A5A" w14:textId="77777777" w:rsidR="00524315" w:rsidRPr="007D5044" w:rsidRDefault="00524315" w:rsidP="0027082A">
            <w:pPr>
              <w:rPr>
                <w:b/>
                <w:bCs/>
              </w:rPr>
            </w:pPr>
            <w:r w:rsidRPr="007D5044">
              <w:rPr>
                <w:b/>
                <w:bCs/>
              </w:rPr>
              <w:t>Encouraging</w:t>
            </w:r>
          </w:p>
        </w:tc>
        <w:tc>
          <w:tcPr>
            <w:tcW w:w="2693" w:type="dxa"/>
          </w:tcPr>
          <w:p w14:paraId="4DBE9490" w14:textId="0130892D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Missed:</w:t>
            </w:r>
            <w:r w:rsidR="00524315" w:rsidRPr="002F671B">
              <w:rPr>
                <w:bCs/>
                <w:sz w:val="20"/>
                <w:szCs w:val="20"/>
              </w:rPr>
              <w:t xml:space="preserve"> Does not acknowledge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 xml:space="preserve"> or focuses solely on their achievements, ignoring their personal effort or growth.</w:t>
            </w:r>
          </w:p>
        </w:tc>
        <w:tc>
          <w:tcPr>
            <w:tcW w:w="2693" w:type="dxa"/>
          </w:tcPr>
          <w:p w14:paraId="2356384C" w14:textId="3E0B2C69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Partially: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Acknowledges some aspects of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>’s effort or presence but may emphasize actions over personal growth.</w:t>
            </w:r>
          </w:p>
        </w:tc>
        <w:tc>
          <w:tcPr>
            <w:tcW w:w="2835" w:type="dxa"/>
          </w:tcPr>
          <w:p w14:paraId="3DBA893C" w14:textId="4DB3804D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55DB" w:rsidRPr="002F671B">
              <w:rPr>
                <w:b/>
                <w:bCs/>
                <w:sz w:val="20"/>
                <w:szCs w:val="20"/>
              </w:rPr>
              <w:t>Demonstrated</w:t>
            </w:r>
            <w:r w:rsidR="00524315" w:rsidRPr="002F671B">
              <w:rPr>
                <w:b/>
                <w:bCs/>
                <w:sz w:val="20"/>
                <w:szCs w:val="20"/>
              </w:rPr>
              <w:t>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Encourages and acknowledges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 xml:space="preserve"> for who they are, recognizing their effort, courage, and growth in the situation.</w:t>
            </w:r>
          </w:p>
        </w:tc>
        <w:tc>
          <w:tcPr>
            <w:tcW w:w="4678" w:type="dxa"/>
          </w:tcPr>
          <w:p w14:paraId="382FA388" w14:textId="77777777" w:rsidR="00524315" w:rsidRDefault="00524315" w:rsidP="0027082A"/>
        </w:tc>
      </w:tr>
      <w:tr w:rsidR="00524315" w14:paraId="4F0F833C" w14:textId="77777777" w:rsidTr="0027082A">
        <w:tc>
          <w:tcPr>
            <w:tcW w:w="1555" w:type="dxa"/>
          </w:tcPr>
          <w:p w14:paraId="63336456" w14:textId="77777777" w:rsidR="00524315" w:rsidRPr="007D5044" w:rsidRDefault="00524315" w:rsidP="0027082A">
            <w:pPr>
              <w:rPr>
                <w:b/>
                <w:bCs/>
              </w:rPr>
            </w:pPr>
            <w:r w:rsidRPr="007D5044">
              <w:rPr>
                <w:b/>
                <w:bCs/>
              </w:rPr>
              <w:t>Action Planning</w:t>
            </w:r>
          </w:p>
        </w:tc>
        <w:tc>
          <w:tcPr>
            <w:tcW w:w="2693" w:type="dxa"/>
          </w:tcPr>
          <w:p w14:paraId="459D1401" w14:textId="7A4DEC33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Missed:</w:t>
            </w:r>
            <w:r w:rsidR="00524315" w:rsidRPr="002F671B">
              <w:rPr>
                <w:bCs/>
                <w:sz w:val="20"/>
                <w:szCs w:val="20"/>
              </w:rPr>
              <w:t xml:space="preserve"> Focuses solely on problem-solving and prescribes action steps, limiting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>’s ownership of their action plan.</w:t>
            </w:r>
          </w:p>
        </w:tc>
        <w:tc>
          <w:tcPr>
            <w:tcW w:w="2693" w:type="dxa"/>
          </w:tcPr>
          <w:p w14:paraId="36153F42" w14:textId="1A6B65C1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Partially: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Supports some exploration but may direct action steps instead of fully allowing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 xml:space="preserve"> to create their plan.</w:t>
            </w:r>
          </w:p>
        </w:tc>
        <w:tc>
          <w:tcPr>
            <w:tcW w:w="2835" w:type="dxa"/>
          </w:tcPr>
          <w:p w14:paraId="68289919" w14:textId="252B4F18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55DB" w:rsidRPr="002F671B">
              <w:rPr>
                <w:b/>
                <w:bCs/>
                <w:sz w:val="20"/>
                <w:szCs w:val="20"/>
              </w:rPr>
              <w:t>Demonstrated</w:t>
            </w:r>
            <w:r w:rsidR="00524315" w:rsidRPr="002F671B">
              <w:rPr>
                <w:b/>
                <w:bCs/>
                <w:sz w:val="20"/>
                <w:szCs w:val="20"/>
              </w:rPr>
              <w:t>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Facilitates conversations that empower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 xml:space="preserve"> to create a robust and meaningful action plan themselves.</w:t>
            </w:r>
          </w:p>
        </w:tc>
        <w:tc>
          <w:tcPr>
            <w:tcW w:w="4678" w:type="dxa"/>
          </w:tcPr>
          <w:p w14:paraId="788630EA" w14:textId="77777777" w:rsidR="00524315" w:rsidRDefault="00524315" w:rsidP="0027082A"/>
        </w:tc>
      </w:tr>
    </w:tbl>
    <w:p w14:paraId="2B9FD7E3" w14:textId="77777777" w:rsidR="002F671B" w:rsidRDefault="002F671B" w:rsidP="00757E7C">
      <w:pPr>
        <w:spacing w:before="240"/>
        <w:rPr>
          <w:rFonts w:asciiTheme="majorHAnsi" w:hAnsiTheme="majorHAnsi"/>
          <w:b/>
          <w:bCs/>
          <w:color w:val="178BB2"/>
          <w:sz w:val="56"/>
          <w:szCs w:val="56"/>
        </w:rPr>
      </w:pPr>
      <w:r>
        <w:rPr>
          <w:rFonts w:asciiTheme="majorHAnsi" w:hAnsiTheme="majorHAnsi"/>
          <w:b/>
          <w:bCs/>
          <w:color w:val="178BB2"/>
          <w:sz w:val="56"/>
          <w:szCs w:val="56"/>
        </w:rPr>
        <w:br/>
      </w:r>
    </w:p>
    <w:p w14:paraId="66A90959" w14:textId="2E29F70F" w:rsidR="00757E7C" w:rsidRDefault="00757E7C" w:rsidP="00757E7C">
      <w:pPr>
        <w:spacing w:before="240"/>
        <w:rPr>
          <w:rFonts w:asciiTheme="majorHAnsi" w:hAnsiTheme="majorHAnsi"/>
          <w:b/>
          <w:bCs/>
          <w:color w:val="178BB2"/>
          <w:sz w:val="56"/>
          <w:szCs w:val="56"/>
        </w:rPr>
      </w:pPr>
      <w:r w:rsidRPr="002926FE">
        <w:rPr>
          <w:noProof/>
          <w:color w:val="178BB2"/>
        </w:rPr>
        <w:lastRenderedPageBreak/>
        <w:drawing>
          <wp:anchor distT="0" distB="0" distL="114300" distR="114300" simplePos="0" relativeHeight="251666432" behindDoc="0" locked="0" layoutInCell="1" allowOverlap="1" wp14:anchorId="7DD88294" wp14:editId="1980100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47850" cy="607695"/>
            <wp:effectExtent l="0" t="0" r="0" b="1905"/>
            <wp:wrapSquare wrapText="bothSides"/>
            <wp:docPr id="74927905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84279" name="Picture 1" descr="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color w:val="178BB2"/>
          <w:sz w:val="56"/>
          <w:szCs w:val="56"/>
        </w:rPr>
        <w:t>5 Guiding Principles</w:t>
      </w:r>
    </w:p>
    <w:p w14:paraId="37F99AA5" w14:textId="77777777" w:rsidR="000F09BA" w:rsidRPr="000F09BA" w:rsidRDefault="000F09BA" w:rsidP="00757E7C">
      <w:pPr>
        <w:spacing w:before="240"/>
        <w:rPr>
          <w:rFonts w:asciiTheme="majorHAnsi" w:hAnsiTheme="majorHAnsi"/>
          <w:b/>
          <w:bCs/>
          <w:color w:val="178BB2"/>
          <w:sz w:val="2"/>
          <w:szCs w:val="2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835"/>
        <w:gridCol w:w="4678"/>
      </w:tblGrid>
      <w:tr w:rsidR="00CD1834" w14:paraId="2BA66B26" w14:textId="77777777" w:rsidTr="0027082A">
        <w:tc>
          <w:tcPr>
            <w:tcW w:w="1555" w:type="dxa"/>
          </w:tcPr>
          <w:p w14:paraId="5A17D84E" w14:textId="28537393" w:rsidR="00CD1834" w:rsidRPr="00CD1834" w:rsidRDefault="00CD1834" w:rsidP="00CD1834">
            <w:pPr>
              <w:rPr>
                <w:b/>
                <w:bCs/>
              </w:rPr>
            </w:pPr>
            <w:r>
              <w:rPr>
                <w:b/>
                <w:bCs/>
              </w:rPr>
              <w:t>Guiding Principles</w:t>
            </w:r>
          </w:p>
        </w:tc>
        <w:tc>
          <w:tcPr>
            <w:tcW w:w="2693" w:type="dxa"/>
          </w:tcPr>
          <w:p w14:paraId="5FD20759" w14:textId="125AC8C9" w:rsidR="00CD1834" w:rsidRPr="007D5044" w:rsidRDefault="00CD1834" w:rsidP="006E31D3">
            <w:pPr>
              <w:jc w:val="center"/>
              <w:rPr>
                <w:b/>
                <w:bCs/>
              </w:rPr>
            </w:pPr>
            <w:r w:rsidRPr="007D5044">
              <w:rPr>
                <w:b/>
                <w:bCs/>
              </w:rPr>
              <w:t>Missed</w:t>
            </w:r>
          </w:p>
        </w:tc>
        <w:tc>
          <w:tcPr>
            <w:tcW w:w="2693" w:type="dxa"/>
          </w:tcPr>
          <w:p w14:paraId="1770B81A" w14:textId="3FD58164" w:rsidR="00CD1834" w:rsidRPr="00CD1834" w:rsidRDefault="00CD1834" w:rsidP="006E31D3">
            <w:pPr>
              <w:jc w:val="center"/>
              <w:rPr>
                <w:b/>
                <w:bCs/>
              </w:rPr>
            </w:pPr>
            <w:r w:rsidRPr="007D5044">
              <w:rPr>
                <w:b/>
                <w:bCs/>
              </w:rPr>
              <w:t>Partially</w:t>
            </w:r>
          </w:p>
        </w:tc>
        <w:tc>
          <w:tcPr>
            <w:tcW w:w="2835" w:type="dxa"/>
          </w:tcPr>
          <w:p w14:paraId="5A537DF5" w14:textId="173FDF7B" w:rsidR="00CD1834" w:rsidRPr="00CD1834" w:rsidRDefault="000555DB" w:rsidP="006E3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Demonstrated</w:t>
            </w:r>
          </w:p>
        </w:tc>
        <w:tc>
          <w:tcPr>
            <w:tcW w:w="4678" w:type="dxa"/>
          </w:tcPr>
          <w:p w14:paraId="501408E7" w14:textId="4881BEBE" w:rsidR="00CD1834" w:rsidRDefault="00622D5B" w:rsidP="00CD1834">
            <w:r w:rsidRPr="00622D5B">
              <w:rPr>
                <w:b/>
                <w:bCs/>
                <w:sz w:val="20"/>
                <w:szCs w:val="20"/>
              </w:rPr>
              <w:t>Think back on your coaching session. What went well? What did you notice about how you coached?</w:t>
            </w:r>
            <w:r w:rsidRPr="00622D5B">
              <w:rPr>
                <w:b/>
                <w:bCs/>
                <w:sz w:val="20"/>
                <w:szCs w:val="20"/>
              </w:rPr>
              <w:br/>
            </w:r>
            <w:r w:rsidRPr="00622D5B">
              <w:rPr>
                <w:b/>
                <w:bCs/>
                <w:sz w:val="18"/>
                <w:szCs w:val="18"/>
              </w:rPr>
              <w:t>(</w:t>
            </w:r>
            <w:r w:rsidRPr="00622D5B">
              <w:rPr>
                <w:b/>
                <w:bCs/>
                <w:i/>
                <w:iCs/>
                <w:sz w:val="18"/>
                <w:szCs w:val="18"/>
              </w:rPr>
              <w:t>You don’t need to fill in every section—just the parts that stand out to you.</w:t>
            </w:r>
            <w:r w:rsidRPr="00622D5B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CD1834" w14:paraId="5B0B1281" w14:textId="77777777" w:rsidTr="0027082A">
        <w:tc>
          <w:tcPr>
            <w:tcW w:w="1555" w:type="dxa"/>
          </w:tcPr>
          <w:p w14:paraId="2AC24BA6" w14:textId="77777777" w:rsidR="00524315" w:rsidRPr="00CD1834" w:rsidRDefault="00524315" w:rsidP="0027082A">
            <w:pPr>
              <w:rPr>
                <w:b/>
                <w:bCs/>
              </w:rPr>
            </w:pPr>
            <w:r w:rsidRPr="00CD1834">
              <w:rPr>
                <w:b/>
                <w:bCs/>
              </w:rPr>
              <w:t>Be Curious</w:t>
            </w:r>
          </w:p>
        </w:tc>
        <w:tc>
          <w:tcPr>
            <w:tcW w:w="2693" w:type="dxa"/>
          </w:tcPr>
          <w:p w14:paraId="7ADCEEBA" w14:textId="0986051E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Missed:</w:t>
            </w:r>
            <w:r w:rsidR="00524315" w:rsidRPr="002F671B">
              <w:rPr>
                <w:bCs/>
                <w:sz w:val="20"/>
                <w:szCs w:val="20"/>
              </w:rPr>
              <w:t xml:space="preserve"> Shows limited curiosity about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>, focusing only on surface-level issues without exploring the whole person.</w:t>
            </w:r>
          </w:p>
        </w:tc>
        <w:tc>
          <w:tcPr>
            <w:tcW w:w="2693" w:type="dxa"/>
          </w:tcPr>
          <w:p w14:paraId="08BF4418" w14:textId="757F089E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Partially: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>Demonstrates some curiosity but may overlook deeper aspects, such as diversity, cultural differences, or underlying motivations.</w:t>
            </w:r>
          </w:p>
        </w:tc>
        <w:tc>
          <w:tcPr>
            <w:tcW w:w="2835" w:type="dxa"/>
          </w:tcPr>
          <w:p w14:paraId="2CA3FD33" w14:textId="257A827F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55DB" w:rsidRPr="002F671B">
              <w:rPr>
                <w:b/>
                <w:bCs/>
                <w:sz w:val="20"/>
                <w:szCs w:val="20"/>
              </w:rPr>
              <w:t>Demonstrated</w:t>
            </w:r>
            <w:r w:rsidR="00524315" w:rsidRPr="002F671B">
              <w:rPr>
                <w:b/>
                <w:bCs/>
                <w:sz w:val="20"/>
                <w:szCs w:val="20"/>
              </w:rPr>
              <w:t>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Sees and is deeply curious about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 xml:space="preserve"> as a whole person, including diversity, culture, and unique perspectives.</w:t>
            </w:r>
          </w:p>
        </w:tc>
        <w:tc>
          <w:tcPr>
            <w:tcW w:w="4678" w:type="dxa"/>
          </w:tcPr>
          <w:p w14:paraId="2A355503" w14:textId="367AB15D" w:rsidR="00524315" w:rsidRDefault="002F671B" w:rsidP="0027082A">
            <w:r w:rsidRPr="002F671B">
              <w:rPr>
                <w:color w:val="BFBFBF" w:themeColor="background1" w:themeShade="BF"/>
                <w:sz w:val="20"/>
              </w:rPr>
              <w:t>(My Thoughts)</w:t>
            </w:r>
          </w:p>
        </w:tc>
      </w:tr>
      <w:tr w:rsidR="00CD1834" w14:paraId="32372BF5" w14:textId="77777777" w:rsidTr="0027082A">
        <w:tc>
          <w:tcPr>
            <w:tcW w:w="1555" w:type="dxa"/>
          </w:tcPr>
          <w:p w14:paraId="52D1C477" w14:textId="77777777" w:rsidR="00524315" w:rsidRPr="00CD1834" w:rsidRDefault="00524315" w:rsidP="0027082A">
            <w:pPr>
              <w:rPr>
                <w:b/>
                <w:bCs/>
              </w:rPr>
            </w:pPr>
            <w:r w:rsidRPr="00CD1834">
              <w:rPr>
                <w:b/>
                <w:bCs/>
              </w:rPr>
              <w:t>Be Accepting</w:t>
            </w:r>
          </w:p>
        </w:tc>
        <w:tc>
          <w:tcPr>
            <w:tcW w:w="2693" w:type="dxa"/>
          </w:tcPr>
          <w:p w14:paraId="546AEEC2" w14:textId="67ED0798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Missed:</w:t>
            </w:r>
            <w:r w:rsidR="00524315" w:rsidRPr="002F671B">
              <w:rPr>
                <w:bCs/>
                <w:sz w:val="20"/>
                <w:szCs w:val="20"/>
              </w:rPr>
              <w:t xml:space="preserve"> Forms conclusions quickly and does not allow new perspectives, </w:t>
            </w:r>
            <w:r w:rsidR="00757E7C" w:rsidRPr="002F671B">
              <w:rPr>
                <w:bCs/>
                <w:sz w:val="20"/>
                <w:szCs w:val="20"/>
              </w:rPr>
              <w:t xml:space="preserve">insights or </w:t>
            </w:r>
            <w:r w:rsidR="00524315" w:rsidRPr="002F671B">
              <w:rPr>
                <w:bCs/>
                <w:sz w:val="20"/>
                <w:szCs w:val="20"/>
              </w:rPr>
              <w:t>information to emerge.</w:t>
            </w:r>
          </w:p>
        </w:tc>
        <w:tc>
          <w:tcPr>
            <w:tcW w:w="2693" w:type="dxa"/>
          </w:tcPr>
          <w:p w14:paraId="2556670A" w14:textId="0B493AAC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Partially: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>Shows some openness but may resist exploring new facts, perspectives, or conclusions fully.</w:t>
            </w:r>
          </w:p>
        </w:tc>
        <w:tc>
          <w:tcPr>
            <w:tcW w:w="2835" w:type="dxa"/>
          </w:tcPr>
          <w:p w14:paraId="7EBBA6F2" w14:textId="135C93E8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55DB" w:rsidRPr="002F671B">
              <w:rPr>
                <w:b/>
                <w:bCs/>
                <w:sz w:val="20"/>
                <w:szCs w:val="20"/>
              </w:rPr>
              <w:t>Demonstrated</w:t>
            </w:r>
            <w:r w:rsidR="00524315" w:rsidRPr="002F671B">
              <w:rPr>
                <w:b/>
                <w:bCs/>
                <w:sz w:val="20"/>
                <w:szCs w:val="20"/>
              </w:rPr>
              <w:t>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>Allows space for new information, perspectives, and possibilities before forming conclusions.</w:t>
            </w:r>
          </w:p>
        </w:tc>
        <w:tc>
          <w:tcPr>
            <w:tcW w:w="4678" w:type="dxa"/>
          </w:tcPr>
          <w:p w14:paraId="00009A96" w14:textId="77777777" w:rsidR="00524315" w:rsidRDefault="00524315" w:rsidP="0027082A"/>
        </w:tc>
      </w:tr>
      <w:tr w:rsidR="00CD1834" w14:paraId="499C6C05" w14:textId="77777777" w:rsidTr="0027082A">
        <w:tc>
          <w:tcPr>
            <w:tcW w:w="1555" w:type="dxa"/>
          </w:tcPr>
          <w:p w14:paraId="099E2A14" w14:textId="77777777" w:rsidR="00524315" w:rsidRPr="00CD1834" w:rsidRDefault="00524315" w:rsidP="0027082A">
            <w:pPr>
              <w:rPr>
                <w:b/>
                <w:bCs/>
              </w:rPr>
            </w:pPr>
            <w:r w:rsidRPr="00CD1834">
              <w:rPr>
                <w:b/>
                <w:bCs/>
              </w:rPr>
              <w:t>Be Supportive</w:t>
            </w:r>
          </w:p>
        </w:tc>
        <w:tc>
          <w:tcPr>
            <w:tcW w:w="2693" w:type="dxa"/>
          </w:tcPr>
          <w:p w14:paraId="13C0FAE3" w14:textId="61A2E054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Missed:</w:t>
            </w:r>
            <w:r w:rsidR="00524315" w:rsidRPr="002F671B">
              <w:rPr>
                <w:bCs/>
                <w:sz w:val="20"/>
                <w:szCs w:val="20"/>
              </w:rPr>
              <w:t xml:space="preserve"> Fails to consistent</w:t>
            </w:r>
            <w:r w:rsidR="00757E7C" w:rsidRPr="002F671B">
              <w:rPr>
                <w:bCs/>
                <w:sz w:val="20"/>
                <w:szCs w:val="20"/>
              </w:rPr>
              <w:t>ly</w:t>
            </w:r>
            <w:r w:rsidR="00524315" w:rsidRPr="002F671B">
              <w:rPr>
                <w:bCs/>
                <w:sz w:val="20"/>
                <w:szCs w:val="20"/>
              </w:rPr>
              <w:t xml:space="preserve"> support or only shows interest in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>’s outcomes, not their journey.</w:t>
            </w:r>
          </w:p>
        </w:tc>
        <w:tc>
          <w:tcPr>
            <w:tcW w:w="2693" w:type="dxa"/>
          </w:tcPr>
          <w:p w14:paraId="6D65A417" w14:textId="4084E76F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Partially: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Provides support inconsistently or conditionally, focusing on limited aspects of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>’s needs.</w:t>
            </w:r>
          </w:p>
        </w:tc>
        <w:tc>
          <w:tcPr>
            <w:tcW w:w="2835" w:type="dxa"/>
          </w:tcPr>
          <w:p w14:paraId="6F54E716" w14:textId="486968E9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55DB" w:rsidRPr="002F671B">
              <w:rPr>
                <w:b/>
                <w:bCs/>
                <w:sz w:val="20"/>
                <w:szCs w:val="20"/>
              </w:rPr>
              <w:t>Demonstrated</w:t>
            </w:r>
            <w:r w:rsidR="00524315" w:rsidRPr="002F671B">
              <w:rPr>
                <w:b/>
                <w:bCs/>
                <w:sz w:val="20"/>
                <w:szCs w:val="20"/>
              </w:rPr>
              <w:t>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Consistently demonstrates full support for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 xml:space="preserve">, being patient, collaborative, and committed to their </w:t>
            </w:r>
            <w:r>
              <w:rPr>
                <w:bCs/>
                <w:sz w:val="20"/>
                <w:szCs w:val="20"/>
              </w:rPr>
              <w:t>goals.</w:t>
            </w:r>
          </w:p>
        </w:tc>
        <w:tc>
          <w:tcPr>
            <w:tcW w:w="4678" w:type="dxa"/>
          </w:tcPr>
          <w:p w14:paraId="27322404" w14:textId="77777777" w:rsidR="00524315" w:rsidRDefault="00524315" w:rsidP="0027082A"/>
        </w:tc>
      </w:tr>
      <w:tr w:rsidR="00CD1834" w14:paraId="167EF65A" w14:textId="77777777" w:rsidTr="0027082A">
        <w:tc>
          <w:tcPr>
            <w:tcW w:w="1555" w:type="dxa"/>
          </w:tcPr>
          <w:p w14:paraId="10E8C8FF" w14:textId="77777777" w:rsidR="00524315" w:rsidRPr="00CD1834" w:rsidRDefault="00524315" w:rsidP="0027082A">
            <w:pPr>
              <w:rPr>
                <w:b/>
                <w:bCs/>
              </w:rPr>
            </w:pPr>
            <w:r w:rsidRPr="00CD1834">
              <w:rPr>
                <w:b/>
                <w:bCs/>
              </w:rPr>
              <w:t>Be Focused</w:t>
            </w:r>
          </w:p>
        </w:tc>
        <w:tc>
          <w:tcPr>
            <w:tcW w:w="2693" w:type="dxa"/>
          </w:tcPr>
          <w:p w14:paraId="4D73958F" w14:textId="738BB9A5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Missed:</w:t>
            </w:r>
            <w:r w:rsidR="00524315" w:rsidRPr="002F671B">
              <w:rPr>
                <w:bCs/>
                <w:sz w:val="20"/>
                <w:szCs w:val="20"/>
              </w:rPr>
              <w:t xml:space="preserve"> Appears distracted, not fully present, or allows internal thoughts, judgments, or external distractions to interfere.</w:t>
            </w:r>
          </w:p>
        </w:tc>
        <w:tc>
          <w:tcPr>
            <w:tcW w:w="2693" w:type="dxa"/>
          </w:tcPr>
          <w:p w14:paraId="663D6E42" w14:textId="525DE3D4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24315" w:rsidRPr="002F671B">
              <w:rPr>
                <w:b/>
                <w:bCs/>
                <w:sz w:val="20"/>
                <w:szCs w:val="20"/>
              </w:rPr>
              <w:t>Partially: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>Demonstrates some focus but may become distracted or lose presence during key parts of the conversation.</w:t>
            </w:r>
          </w:p>
        </w:tc>
        <w:tc>
          <w:tcPr>
            <w:tcW w:w="2835" w:type="dxa"/>
          </w:tcPr>
          <w:p w14:paraId="5DBBB59D" w14:textId="76FA23A3" w:rsidR="00524315" w:rsidRPr="002F671B" w:rsidRDefault="00600EEA" w:rsidP="002708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55DB" w:rsidRPr="002F671B">
              <w:rPr>
                <w:b/>
                <w:bCs/>
                <w:sz w:val="20"/>
                <w:szCs w:val="20"/>
              </w:rPr>
              <w:t>Demonstrated</w:t>
            </w:r>
            <w:r w:rsidR="00524315" w:rsidRPr="002F671B">
              <w:rPr>
                <w:b/>
                <w:bCs/>
                <w:sz w:val="20"/>
                <w:szCs w:val="20"/>
              </w:rPr>
              <w:t>:</w:t>
            </w:r>
            <w:r w:rsidR="00524315" w:rsidRPr="002F671B">
              <w:rPr>
                <w:sz w:val="20"/>
                <w:szCs w:val="20"/>
              </w:rPr>
              <w:t xml:space="preserve"> </w:t>
            </w:r>
            <w:r w:rsidR="00524315" w:rsidRPr="002F671B">
              <w:rPr>
                <w:bCs/>
                <w:sz w:val="20"/>
                <w:szCs w:val="20"/>
              </w:rPr>
              <w:t xml:space="preserve">Maintains full focus and presence, giving the </w:t>
            </w:r>
            <w:r w:rsidR="00CD1834" w:rsidRPr="002F671B">
              <w:rPr>
                <w:bCs/>
                <w:sz w:val="20"/>
                <w:szCs w:val="20"/>
              </w:rPr>
              <w:t>Client</w:t>
            </w:r>
            <w:r w:rsidR="00524315" w:rsidRPr="002F671B">
              <w:rPr>
                <w:bCs/>
                <w:sz w:val="20"/>
                <w:szCs w:val="20"/>
              </w:rPr>
              <w:t xml:space="preserve"> their complete attention while removing all internal and external distractions.</w:t>
            </w:r>
          </w:p>
        </w:tc>
        <w:tc>
          <w:tcPr>
            <w:tcW w:w="4678" w:type="dxa"/>
          </w:tcPr>
          <w:p w14:paraId="0533277F" w14:textId="77777777" w:rsidR="00524315" w:rsidRDefault="00524315" w:rsidP="0027082A"/>
        </w:tc>
      </w:tr>
    </w:tbl>
    <w:p w14:paraId="12A98092" w14:textId="63C4D53B" w:rsidR="00524315" w:rsidRPr="00757E7C" w:rsidRDefault="00CD1834" w:rsidP="004701A7">
      <w:pPr>
        <w:spacing w:before="240"/>
        <w:rPr>
          <w:b/>
          <w:bCs/>
        </w:rPr>
      </w:pPr>
      <w:r w:rsidRPr="00757E7C">
        <w:rPr>
          <w:b/>
          <w:bCs/>
        </w:rPr>
        <w:t>Observer Notes:</w:t>
      </w:r>
    </w:p>
    <w:p w14:paraId="39E1E091" w14:textId="77777777" w:rsidR="00CD1834" w:rsidRPr="00C516B1" w:rsidRDefault="00CD1834" w:rsidP="00CD1834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C516B1">
        <w:rPr>
          <w:lang w:val="en-US"/>
        </w:rPr>
        <w:t>Which factor contributed significantly to this coaching engagement?</w:t>
      </w:r>
    </w:p>
    <w:p w14:paraId="2970E0F6" w14:textId="77777777" w:rsidR="00CD1834" w:rsidRPr="00C516B1" w:rsidRDefault="00CD1834" w:rsidP="00CD1834">
      <w:pPr>
        <w:rPr>
          <w:lang w:val="en-US"/>
        </w:rPr>
      </w:pPr>
    </w:p>
    <w:p w14:paraId="6A72FF60" w14:textId="77777777" w:rsidR="00CD1834" w:rsidRPr="00C516B1" w:rsidRDefault="00CD1834" w:rsidP="00CD1834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C516B1">
        <w:rPr>
          <w:lang w:val="en-US"/>
        </w:rPr>
        <w:t xml:space="preserve">What factor if enhance would have been more helpful for the client? </w:t>
      </w:r>
      <w:r w:rsidRPr="00C516B1">
        <w:rPr>
          <w:lang w:val="en-US"/>
        </w:rPr>
        <w:br/>
      </w:r>
    </w:p>
    <w:p w14:paraId="3F40F41D" w14:textId="77777777" w:rsidR="00CD1834" w:rsidRDefault="00CD1834" w:rsidP="004701A7">
      <w:pPr>
        <w:spacing w:before="240"/>
      </w:pPr>
    </w:p>
    <w:p w14:paraId="1BD49127" w14:textId="190B4F5E" w:rsidR="004701A7" w:rsidRPr="00B573EB" w:rsidRDefault="00B573EB" w:rsidP="004701A7">
      <w:pPr>
        <w:spacing w:before="240"/>
        <w:rPr>
          <w:rFonts w:asciiTheme="majorHAnsi" w:hAnsiTheme="majorHAnsi"/>
          <w:b/>
          <w:bCs/>
          <w:color w:val="178BB2"/>
          <w:sz w:val="56"/>
          <w:szCs w:val="56"/>
        </w:rPr>
      </w:pPr>
      <w:r w:rsidRPr="002926FE">
        <w:rPr>
          <w:noProof/>
          <w:color w:val="178BB2"/>
        </w:rPr>
        <w:lastRenderedPageBreak/>
        <w:drawing>
          <wp:anchor distT="0" distB="0" distL="114300" distR="114300" simplePos="0" relativeHeight="251660288" behindDoc="0" locked="0" layoutInCell="1" allowOverlap="1" wp14:anchorId="487E4FF2" wp14:editId="56434D6F">
            <wp:simplePos x="0" y="0"/>
            <wp:positionH relativeFrom="margin">
              <wp:align>right</wp:align>
            </wp:positionH>
            <wp:positionV relativeFrom="paragraph">
              <wp:posOffset>279</wp:posOffset>
            </wp:positionV>
            <wp:extent cx="1847850" cy="607695"/>
            <wp:effectExtent l="0" t="0" r="0" b="1905"/>
            <wp:wrapSquare wrapText="bothSides"/>
            <wp:docPr id="169844491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84279" name="Picture 1" descr="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650">
        <w:rPr>
          <w:rFonts w:asciiTheme="majorHAnsi" w:hAnsiTheme="majorHAnsi"/>
          <w:b/>
          <w:bCs/>
          <w:color w:val="178BB2"/>
          <w:sz w:val="56"/>
          <w:szCs w:val="56"/>
        </w:rPr>
        <w:t>Self-R</w:t>
      </w:r>
      <w:r w:rsidR="004701A7" w:rsidRPr="00B573EB">
        <w:rPr>
          <w:rFonts w:asciiTheme="majorHAnsi" w:hAnsiTheme="majorHAnsi"/>
          <w:b/>
          <w:bCs/>
          <w:color w:val="178BB2"/>
          <w:sz w:val="56"/>
          <w:szCs w:val="56"/>
        </w:rPr>
        <w:t>eflection</w:t>
      </w:r>
    </w:p>
    <w:p w14:paraId="4DDBDB23" w14:textId="437FA567" w:rsidR="004701A7" w:rsidRDefault="004701A7" w:rsidP="004701A7">
      <w:pPr>
        <w:spacing w:before="240"/>
      </w:pPr>
      <w:r w:rsidRPr="002926FE">
        <w:t>Th</w:t>
      </w:r>
      <w:r>
        <w:t>is section is to be completed by the student-coach</w:t>
      </w:r>
      <w:r w:rsidR="00953E70">
        <w:t>.</w:t>
      </w:r>
      <w:r>
        <w:t xml:space="preserve"> </w:t>
      </w:r>
    </w:p>
    <w:p w14:paraId="3903C6A8" w14:textId="6D696F29" w:rsidR="004701A7" w:rsidRDefault="004701A7" w:rsidP="004701A7">
      <w:pPr>
        <w:spacing w:before="240"/>
      </w:pPr>
      <w:r>
        <w:t>To gain the best out this reflection</w:t>
      </w:r>
      <w:r w:rsidR="00B573EB">
        <w:t xml:space="preserve">, </w:t>
      </w:r>
      <w:r>
        <w:t>listen to your coaching exchange</w:t>
      </w:r>
      <w:r w:rsidR="00757E7C">
        <w:t xml:space="preserve">. Have </w:t>
      </w:r>
      <w:r w:rsidR="00B573EB">
        <w:t xml:space="preserve">a specific focus on how your coaching demonstrated or did not demonstrate the </w:t>
      </w:r>
      <w:r w:rsidR="00757E7C">
        <w:t>step, skill or principle</w:t>
      </w:r>
      <w:r w:rsidR="00B573EB">
        <w:t xml:space="preserve">. With that </w:t>
      </w:r>
      <w:r w:rsidR="004D7BCF">
        <w:t>lens</w:t>
      </w:r>
      <w:r w:rsidR="00553C8F">
        <w:t xml:space="preserve"> -</w:t>
      </w:r>
      <w:r w:rsidR="00B573EB">
        <w:t xml:space="preserve"> What did you hear? What did you Notice?</w:t>
      </w:r>
      <w:r w:rsidR="004D7BCF">
        <w:t xml:space="preserve"> What is working well? What might be an area to focus on to improve?</w:t>
      </w:r>
    </w:p>
    <w:p w14:paraId="31FEE1D9" w14:textId="042AAF36" w:rsidR="004701A7" w:rsidRPr="00205074" w:rsidRDefault="004701A7" w:rsidP="00B573EB">
      <w:pPr>
        <w:spacing w:before="240"/>
        <w:rPr>
          <w:rFonts w:cstheme="minorHAnsi"/>
          <w:b/>
          <w:bCs/>
          <w:sz w:val="24"/>
          <w:szCs w:val="24"/>
        </w:rPr>
      </w:pPr>
      <w:r>
        <w:t xml:space="preserve"> </w:t>
      </w:r>
      <w:r>
        <w:rPr>
          <w:rFonts w:cstheme="minorHAnsi"/>
          <w:b/>
          <w:bCs/>
          <w:sz w:val="24"/>
          <w:szCs w:val="24"/>
        </w:rPr>
        <w:t>My Coaching Action Plan</w:t>
      </w:r>
    </w:p>
    <w:p w14:paraId="1A2B1993" w14:textId="77777777" w:rsidR="004701A7" w:rsidRPr="003C2E52" w:rsidRDefault="004701A7" w:rsidP="004701A7">
      <w:pPr>
        <w:pStyle w:val="BodyText"/>
        <w:rPr>
          <w:sz w:val="20"/>
          <w:szCs w:val="20"/>
        </w:rPr>
      </w:pPr>
      <w:r w:rsidRPr="003C2E52">
        <w:rPr>
          <w:rFonts w:asciiTheme="minorHAnsi" w:hAnsiTheme="minorHAnsi" w:cstheme="minorHAnsi"/>
          <w:sz w:val="20"/>
          <w:szCs w:val="20"/>
        </w:rPr>
        <w:t>When I reviewed my recent Coaching Exchange, here are my observations and insights.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2"/>
        <w:gridCol w:w="4552"/>
        <w:gridCol w:w="4552"/>
      </w:tblGrid>
      <w:tr w:rsidR="004701A7" w:rsidRPr="003C2E52" w14:paraId="0790A2CB" w14:textId="77777777" w:rsidTr="004701A7">
        <w:tc>
          <w:tcPr>
            <w:tcW w:w="4552" w:type="dxa"/>
          </w:tcPr>
          <w:p w14:paraId="0280EAC8" w14:textId="77777777" w:rsidR="004701A7" w:rsidRPr="004701A7" w:rsidRDefault="004701A7" w:rsidP="0081571C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1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Worked well: I will CONTINUE to do: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14:paraId="26BBADFC" w14:textId="77777777" w:rsidR="004701A7" w:rsidRPr="004701A7" w:rsidRDefault="004701A7" w:rsidP="0081571C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1A7">
              <w:rPr>
                <w:b/>
                <w:bCs/>
                <w:sz w:val="20"/>
                <w:szCs w:val="20"/>
              </w:rPr>
              <w:t xml:space="preserve">To enhance my coaching, I will START doing: </w:t>
            </w:r>
          </w:p>
        </w:tc>
        <w:tc>
          <w:tcPr>
            <w:tcW w:w="4552" w:type="dxa"/>
          </w:tcPr>
          <w:p w14:paraId="090E604A" w14:textId="77777777" w:rsidR="004701A7" w:rsidRPr="004701A7" w:rsidRDefault="004701A7" w:rsidP="0081571C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1A7">
              <w:rPr>
                <w:b/>
                <w:bCs/>
                <w:sz w:val="20"/>
                <w:szCs w:val="20"/>
              </w:rPr>
              <w:t>What I</w:t>
            </w:r>
            <w:r w:rsidRPr="004701A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701A7">
              <w:rPr>
                <w:b/>
                <w:bCs/>
                <w:sz w:val="20"/>
                <w:szCs w:val="20"/>
              </w:rPr>
              <w:t>commit</w:t>
            </w:r>
            <w:r w:rsidRPr="004701A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701A7">
              <w:rPr>
                <w:b/>
                <w:bCs/>
                <w:sz w:val="20"/>
                <w:szCs w:val="20"/>
              </w:rPr>
              <w:t>to</w:t>
            </w:r>
            <w:r w:rsidRPr="004701A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701A7">
              <w:rPr>
                <w:b/>
                <w:bCs/>
                <w:sz w:val="20"/>
                <w:szCs w:val="20"/>
              </w:rPr>
              <w:t>STOP</w:t>
            </w:r>
            <w:r w:rsidRPr="004701A7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701A7">
              <w:rPr>
                <w:b/>
                <w:bCs/>
                <w:sz w:val="20"/>
                <w:szCs w:val="20"/>
              </w:rPr>
              <w:t>doing</w:t>
            </w:r>
            <w:r w:rsidRPr="004701A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701A7">
              <w:rPr>
                <w:b/>
                <w:bCs/>
                <w:sz w:val="20"/>
                <w:szCs w:val="20"/>
              </w:rPr>
              <w:t>in</w:t>
            </w:r>
            <w:r w:rsidRPr="004701A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701A7">
              <w:rPr>
                <w:b/>
                <w:bCs/>
                <w:sz w:val="20"/>
                <w:szCs w:val="20"/>
              </w:rPr>
              <w:t>coaching</w:t>
            </w:r>
            <w:r w:rsidRPr="004701A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701A7">
              <w:rPr>
                <w:b/>
                <w:bCs/>
                <w:sz w:val="20"/>
                <w:szCs w:val="20"/>
              </w:rPr>
              <w:t>is:</w:t>
            </w:r>
          </w:p>
        </w:tc>
      </w:tr>
      <w:tr w:rsidR="004701A7" w:rsidRPr="003C2E52" w14:paraId="0477E210" w14:textId="77777777" w:rsidTr="004701A7">
        <w:tc>
          <w:tcPr>
            <w:tcW w:w="4552" w:type="dxa"/>
          </w:tcPr>
          <w:p w14:paraId="52C20A28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C7426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D0CAEA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56F9C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7B693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3E578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2" w:type="dxa"/>
            <w:shd w:val="clear" w:color="auto" w:fill="F2F2F2" w:themeFill="background1" w:themeFillShade="F2"/>
          </w:tcPr>
          <w:p w14:paraId="5BC6EBAF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2" w:type="dxa"/>
          </w:tcPr>
          <w:p w14:paraId="794C702A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1A7" w:rsidRPr="003C2E52" w14:paraId="7F37E1F1" w14:textId="77777777" w:rsidTr="004701A7">
        <w:tc>
          <w:tcPr>
            <w:tcW w:w="4552" w:type="dxa"/>
          </w:tcPr>
          <w:p w14:paraId="06283B62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 xml:space="preserve">What will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 xml:space="preserve">the impact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 doing this</w:t>
            </w: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14:paraId="507AE196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How will you know you are consistent?</w:t>
            </w:r>
          </w:p>
        </w:tc>
        <w:tc>
          <w:tcPr>
            <w:tcW w:w="4552" w:type="dxa"/>
          </w:tcPr>
          <w:p w14:paraId="152D202C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How will you know you have stopped this?</w:t>
            </w:r>
          </w:p>
        </w:tc>
      </w:tr>
      <w:tr w:rsidR="004701A7" w:rsidRPr="003C2E52" w14:paraId="2615CBA7" w14:textId="77777777" w:rsidTr="004701A7">
        <w:tc>
          <w:tcPr>
            <w:tcW w:w="4552" w:type="dxa"/>
          </w:tcPr>
          <w:p w14:paraId="1DE3CFF7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AE027C" w14:textId="77777777" w:rsidR="004701A7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21B05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39610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2" w:type="dxa"/>
            <w:shd w:val="clear" w:color="auto" w:fill="F2F2F2" w:themeFill="background1" w:themeFillShade="F2"/>
          </w:tcPr>
          <w:p w14:paraId="4DD0B868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2" w:type="dxa"/>
          </w:tcPr>
          <w:p w14:paraId="5B3F4A64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1A7" w:rsidRPr="003C2E52" w14:paraId="5363B2BE" w14:textId="77777777" w:rsidTr="004701A7">
        <w:tc>
          <w:tcPr>
            <w:tcW w:w="4552" w:type="dxa"/>
          </w:tcPr>
          <w:p w14:paraId="2D3279AB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What might get in the way of continuing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this</w:t>
            </w: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14:paraId="04727136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What might get in the way of starting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this</w:t>
            </w: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52" w:type="dxa"/>
          </w:tcPr>
          <w:p w14:paraId="356DE129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What might cause you repeat this behaviour?</w:t>
            </w:r>
          </w:p>
        </w:tc>
      </w:tr>
      <w:tr w:rsidR="004701A7" w:rsidRPr="003C2E52" w14:paraId="42B4890E" w14:textId="77777777" w:rsidTr="004701A7">
        <w:tc>
          <w:tcPr>
            <w:tcW w:w="4552" w:type="dxa"/>
          </w:tcPr>
          <w:p w14:paraId="32CCFC7D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FF1C9A" w14:textId="77777777" w:rsidR="004701A7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F92DF0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442E7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2" w:type="dxa"/>
            <w:shd w:val="clear" w:color="auto" w:fill="F2F2F2" w:themeFill="background1" w:themeFillShade="F2"/>
          </w:tcPr>
          <w:p w14:paraId="34677548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2" w:type="dxa"/>
          </w:tcPr>
          <w:p w14:paraId="000B0B13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1A7" w:rsidRPr="003C2E52" w14:paraId="0703538E" w14:textId="77777777" w:rsidTr="004701A7">
        <w:tc>
          <w:tcPr>
            <w:tcW w:w="4552" w:type="dxa"/>
          </w:tcPr>
          <w:p w14:paraId="22FABDEC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Who or what will help with this action plan?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14:paraId="0854D410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How committed are you to this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action plan</w:t>
            </w: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52" w:type="dxa"/>
          </w:tcPr>
          <w:p w14:paraId="39582EAC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C2E52">
              <w:rPr>
                <w:rFonts w:asciiTheme="minorHAnsi" w:hAnsiTheme="minorHAnsi" w:cstheme="minorHAnsi"/>
                <w:sz w:val="20"/>
                <w:szCs w:val="20"/>
              </w:rPr>
              <w:t>What else?</w:t>
            </w:r>
          </w:p>
        </w:tc>
      </w:tr>
      <w:tr w:rsidR="004701A7" w:rsidRPr="003C2E52" w14:paraId="1018C0EF" w14:textId="77777777" w:rsidTr="004701A7">
        <w:tc>
          <w:tcPr>
            <w:tcW w:w="4552" w:type="dxa"/>
          </w:tcPr>
          <w:p w14:paraId="25A9249C" w14:textId="77777777" w:rsidR="004701A7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EE4D16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102BB9" w14:textId="77777777" w:rsidR="004701A7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6A0CCE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2" w:type="dxa"/>
            <w:shd w:val="clear" w:color="auto" w:fill="F2F2F2" w:themeFill="background1" w:themeFillShade="F2"/>
          </w:tcPr>
          <w:p w14:paraId="177A284F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2" w:type="dxa"/>
          </w:tcPr>
          <w:p w14:paraId="446920B6" w14:textId="77777777" w:rsidR="004701A7" w:rsidRPr="003C2E52" w:rsidRDefault="004701A7" w:rsidP="0081571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AE49FF" w14:textId="77777777" w:rsidR="004701A7" w:rsidRPr="005A576E" w:rsidRDefault="004701A7" w:rsidP="004701A7"/>
    <w:p w14:paraId="3DE83BA7" w14:textId="00705050" w:rsidR="004701A7" w:rsidRPr="009532CE" w:rsidRDefault="004701A7">
      <w:pPr>
        <w:rPr>
          <w:lang w:val="en-US"/>
        </w:rPr>
      </w:pPr>
    </w:p>
    <w:sectPr w:rsidR="004701A7" w:rsidRPr="009532CE" w:rsidSect="008B007C">
      <w:footerReference w:type="default" r:id="rId8"/>
      <w:pgSz w:w="15840" w:h="12240" w:orient="landscape"/>
      <w:pgMar w:top="720" w:right="720" w:bottom="720" w:left="720" w:header="708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F031" w14:textId="77777777" w:rsidR="008B007C" w:rsidRDefault="008B007C" w:rsidP="008B007C">
      <w:pPr>
        <w:spacing w:after="0" w:line="240" w:lineRule="auto"/>
      </w:pPr>
      <w:r>
        <w:separator/>
      </w:r>
    </w:p>
  </w:endnote>
  <w:endnote w:type="continuationSeparator" w:id="0">
    <w:p w14:paraId="0340B3A0" w14:textId="77777777" w:rsidR="008B007C" w:rsidRDefault="008B007C" w:rsidP="008B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8189" w14:textId="62CBDBAA" w:rsidR="00201704" w:rsidRPr="00201704" w:rsidRDefault="00201704" w:rsidP="007A7DBE">
    <w:pPr>
      <w:pStyle w:val="Footer"/>
      <w:tabs>
        <w:tab w:val="clear" w:pos="9360"/>
      </w:tabs>
      <w:rPr>
        <w:sz w:val="16"/>
        <w:szCs w:val="16"/>
      </w:rPr>
    </w:pPr>
    <w:r w:rsidRPr="00201704">
      <w:rPr>
        <w:sz w:val="16"/>
        <w:szCs w:val="16"/>
      </w:rPr>
      <w:t>@Copyright. International Coaching Group</w:t>
    </w:r>
    <w:r w:rsidR="00452334">
      <w:rPr>
        <w:sz w:val="16"/>
        <w:szCs w:val="16"/>
      </w:rPr>
      <w:t>.</w:t>
    </w:r>
    <w:r>
      <w:rPr>
        <w:sz w:val="16"/>
        <w:szCs w:val="16"/>
      </w:rPr>
      <w:t xml:space="preserve">  </w:t>
    </w:r>
    <w:r w:rsidR="007A7DBE">
      <w:rPr>
        <w:sz w:val="16"/>
        <w:szCs w:val="16"/>
      </w:rPr>
      <w:tab/>
    </w:r>
    <w:r w:rsidR="007A7DBE">
      <w:rPr>
        <w:sz w:val="16"/>
        <w:szCs w:val="16"/>
      </w:rPr>
      <w:tab/>
    </w:r>
    <w:r w:rsidR="00CD1834">
      <w:rPr>
        <w:sz w:val="16"/>
        <w:szCs w:val="16"/>
      </w:rPr>
      <w:t>Learn</w:t>
    </w:r>
    <w:r w:rsidR="00B4525C">
      <w:rPr>
        <w:sz w:val="16"/>
        <w:szCs w:val="16"/>
      </w:rPr>
      <w:t>ing-</w:t>
    </w:r>
    <w:r w:rsidR="004E7971">
      <w:rPr>
        <w:sz w:val="16"/>
        <w:szCs w:val="16"/>
      </w:rPr>
      <w:t>Partner</w:t>
    </w:r>
    <w:r w:rsidR="00B4525C">
      <w:rPr>
        <w:sz w:val="16"/>
        <w:szCs w:val="16"/>
      </w:rPr>
      <w:t>-</w:t>
    </w:r>
    <w:r w:rsidR="00622D5B">
      <w:rPr>
        <w:sz w:val="16"/>
        <w:szCs w:val="16"/>
      </w:rPr>
      <w:t>555</w:t>
    </w:r>
    <w:r w:rsidR="00B4525C">
      <w:rPr>
        <w:sz w:val="16"/>
        <w:szCs w:val="16"/>
      </w:rPr>
      <w:t>-</w:t>
    </w:r>
    <w:r w:rsidR="00CD1834">
      <w:rPr>
        <w:sz w:val="16"/>
        <w:szCs w:val="16"/>
      </w:rPr>
      <w:t>v</w:t>
    </w:r>
    <w:r w:rsidR="00622D5B">
      <w:rPr>
        <w:sz w:val="16"/>
        <w:szCs w:val="16"/>
      </w:rPr>
      <w:t>2.</w:t>
    </w:r>
    <w:r w:rsidR="004174B8">
      <w:rPr>
        <w:sz w:val="16"/>
        <w:szCs w:val="16"/>
      </w:rPr>
      <w:t>9</w:t>
    </w:r>
    <w:r w:rsidR="007A7DBE">
      <w:rPr>
        <w:sz w:val="16"/>
        <w:szCs w:val="16"/>
      </w:rPr>
      <w:t xml:space="preserve">.docx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sdt>
    <w:sdtPr>
      <w:id w:val="-16794273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B11861" w14:textId="2F5E9598" w:rsidR="008B007C" w:rsidRDefault="008B007C" w:rsidP="00201704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E911" w14:textId="77777777" w:rsidR="008B007C" w:rsidRDefault="008B007C" w:rsidP="008B007C">
      <w:pPr>
        <w:spacing w:after="0" w:line="240" w:lineRule="auto"/>
      </w:pPr>
      <w:r>
        <w:separator/>
      </w:r>
    </w:p>
  </w:footnote>
  <w:footnote w:type="continuationSeparator" w:id="0">
    <w:p w14:paraId="1C08FB53" w14:textId="77777777" w:rsidR="008B007C" w:rsidRDefault="008B007C" w:rsidP="008B0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C20D1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14494486" o:spid="_x0000_i1025" type="#_x0000_t75" style="width:35.4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6ADC7497" wp14:editId="6ADC7498">
            <wp:extent cx="449580" cy="228600"/>
            <wp:effectExtent l="0" t="0" r="0" b="0"/>
            <wp:docPr id="614494486" name="Picture 61449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8826DD4" id="Picture 1340302722" o:spid="_x0000_i1025" type="#_x0000_t75" style="width:43.8pt;height:23.4pt;visibility:visible;mso-wrap-style:square">
            <v:imagedata r:id="rId3" o:title=""/>
          </v:shape>
        </w:pict>
      </mc:Choice>
      <mc:Fallback>
        <w:drawing>
          <wp:inline distT="0" distB="0" distL="0" distR="0" wp14:anchorId="6ADC7499" wp14:editId="6ADC749A">
            <wp:extent cx="556260" cy="297180"/>
            <wp:effectExtent l="0" t="0" r="0" b="0"/>
            <wp:docPr id="1340302722" name="Picture 134030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E33114C" id="Picture 482224667" o:spid="_x0000_i1025" type="#_x0000_t75" style="width:91.2pt;height:51pt;visibility:visible;mso-wrap-style:square">
            <v:imagedata r:id="rId5" o:title=""/>
          </v:shape>
        </w:pict>
      </mc:Choice>
      <mc:Fallback>
        <w:drawing>
          <wp:inline distT="0" distB="0" distL="0" distR="0" wp14:anchorId="6ADC749B" wp14:editId="6ADC749C">
            <wp:extent cx="1158240" cy="647700"/>
            <wp:effectExtent l="0" t="0" r="0" b="0"/>
            <wp:docPr id="482224667" name="Picture 482224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C0DAD"/>
    <w:multiLevelType w:val="hybridMultilevel"/>
    <w:tmpl w:val="953825A0"/>
    <w:lvl w:ilvl="0" w:tplc="FF98FE8E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DA0BC7"/>
    <w:multiLevelType w:val="hybridMultilevel"/>
    <w:tmpl w:val="8B769EC2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781C49"/>
    <w:multiLevelType w:val="hybridMultilevel"/>
    <w:tmpl w:val="738AE530"/>
    <w:lvl w:ilvl="0" w:tplc="15BE58C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53246"/>
    <w:multiLevelType w:val="hybridMultilevel"/>
    <w:tmpl w:val="A70E5D5E"/>
    <w:lvl w:ilvl="0" w:tplc="D018D8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B0064"/>
    <w:multiLevelType w:val="hybridMultilevel"/>
    <w:tmpl w:val="8B5E1E7E"/>
    <w:lvl w:ilvl="0" w:tplc="FF98F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3455D"/>
    <w:multiLevelType w:val="hybridMultilevel"/>
    <w:tmpl w:val="26025D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44FFB"/>
    <w:multiLevelType w:val="hybridMultilevel"/>
    <w:tmpl w:val="7C3C6E80"/>
    <w:lvl w:ilvl="0" w:tplc="FF98F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F257A4"/>
    <w:multiLevelType w:val="hybridMultilevel"/>
    <w:tmpl w:val="CAA838D2"/>
    <w:lvl w:ilvl="0" w:tplc="FF98F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2310D"/>
    <w:multiLevelType w:val="hybridMultilevel"/>
    <w:tmpl w:val="EE8AB082"/>
    <w:lvl w:ilvl="0" w:tplc="D018D8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D4D61"/>
    <w:multiLevelType w:val="hybridMultilevel"/>
    <w:tmpl w:val="9BF699EE"/>
    <w:lvl w:ilvl="0" w:tplc="FF98F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0D3110"/>
    <w:multiLevelType w:val="hybridMultilevel"/>
    <w:tmpl w:val="2764A6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71468"/>
    <w:multiLevelType w:val="hybridMultilevel"/>
    <w:tmpl w:val="18CEE8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E3164"/>
    <w:multiLevelType w:val="hybridMultilevel"/>
    <w:tmpl w:val="70E8D50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1417D"/>
    <w:multiLevelType w:val="multilevel"/>
    <w:tmpl w:val="51083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D369A7"/>
    <w:multiLevelType w:val="hybridMultilevel"/>
    <w:tmpl w:val="07803E1A"/>
    <w:lvl w:ilvl="0" w:tplc="D018D8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C3EB9"/>
    <w:multiLevelType w:val="hybridMultilevel"/>
    <w:tmpl w:val="121AEB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75A68"/>
    <w:multiLevelType w:val="hybridMultilevel"/>
    <w:tmpl w:val="044A044C"/>
    <w:lvl w:ilvl="0" w:tplc="FF98F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D02A3"/>
    <w:multiLevelType w:val="hybridMultilevel"/>
    <w:tmpl w:val="A1ACC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65FF"/>
    <w:multiLevelType w:val="hybridMultilevel"/>
    <w:tmpl w:val="5282B9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D5B96"/>
    <w:multiLevelType w:val="hybridMultilevel"/>
    <w:tmpl w:val="C2B2DE9E"/>
    <w:lvl w:ilvl="0" w:tplc="FF98F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83FAB"/>
    <w:multiLevelType w:val="hybridMultilevel"/>
    <w:tmpl w:val="2326CACE"/>
    <w:lvl w:ilvl="0" w:tplc="31AC05B4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3178DF"/>
    <w:multiLevelType w:val="hybridMultilevel"/>
    <w:tmpl w:val="77102C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4E0980"/>
    <w:multiLevelType w:val="hybridMultilevel"/>
    <w:tmpl w:val="4746A856"/>
    <w:lvl w:ilvl="0" w:tplc="654C8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3E6DCE"/>
    <w:multiLevelType w:val="hybridMultilevel"/>
    <w:tmpl w:val="AAF61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605BD"/>
    <w:multiLevelType w:val="hybridMultilevel"/>
    <w:tmpl w:val="8480A7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94AF7"/>
    <w:multiLevelType w:val="hybridMultilevel"/>
    <w:tmpl w:val="4EA0BC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7433D3"/>
    <w:multiLevelType w:val="hybridMultilevel"/>
    <w:tmpl w:val="62027056"/>
    <w:lvl w:ilvl="0" w:tplc="FF98F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423C70"/>
    <w:multiLevelType w:val="hybridMultilevel"/>
    <w:tmpl w:val="CB9A69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14847"/>
    <w:multiLevelType w:val="hybridMultilevel"/>
    <w:tmpl w:val="1C1CB6E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472C21"/>
    <w:multiLevelType w:val="hybridMultilevel"/>
    <w:tmpl w:val="51DA8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7005D"/>
    <w:multiLevelType w:val="hybridMultilevel"/>
    <w:tmpl w:val="1FEAC35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C52DFC"/>
    <w:multiLevelType w:val="hybridMultilevel"/>
    <w:tmpl w:val="D66EB0C4"/>
    <w:lvl w:ilvl="0" w:tplc="FF98F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C40E68"/>
    <w:multiLevelType w:val="hybridMultilevel"/>
    <w:tmpl w:val="722A4ECE"/>
    <w:lvl w:ilvl="0" w:tplc="6878204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8E3997"/>
    <w:multiLevelType w:val="hybridMultilevel"/>
    <w:tmpl w:val="0E24E16C"/>
    <w:lvl w:ilvl="0" w:tplc="13B8F52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060AC0"/>
    <w:multiLevelType w:val="hybridMultilevel"/>
    <w:tmpl w:val="2408A2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15DE"/>
    <w:multiLevelType w:val="hybridMultilevel"/>
    <w:tmpl w:val="EF0ADA54"/>
    <w:lvl w:ilvl="0" w:tplc="D018D8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6FA"/>
    <w:multiLevelType w:val="hybridMultilevel"/>
    <w:tmpl w:val="C0A2B1D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92671">
    <w:abstractNumId w:val="32"/>
  </w:num>
  <w:num w:numId="2" w16cid:durableId="95565620">
    <w:abstractNumId w:val="33"/>
  </w:num>
  <w:num w:numId="3" w16cid:durableId="1446653581">
    <w:abstractNumId w:val="20"/>
  </w:num>
  <w:num w:numId="4" w16cid:durableId="1489203022">
    <w:abstractNumId w:val="9"/>
  </w:num>
  <w:num w:numId="5" w16cid:durableId="660892343">
    <w:abstractNumId w:val="4"/>
  </w:num>
  <w:num w:numId="6" w16cid:durableId="631450254">
    <w:abstractNumId w:val="6"/>
  </w:num>
  <w:num w:numId="7" w16cid:durableId="1192836456">
    <w:abstractNumId w:val="34"/>
  </w:num>
  <w:num w:numId="8" w16cid:durableId="2069759561">
    <w:abstractNumId w:val="21"/>
  </w:num>
  <w:num w:numId="9" w16cid:durableId="1195998816">
    <w:abstractNumId w:val="2"/>
  </w:num>
  <w:num w:numId="10" w16cid:durableId="1162357291">
    <w:abstractNumId w:val="5"/>
  </w:num>
  <w:num w:numId="11" w16cid:durableId="1759130561">
    <w:abstractNumId w:val="10"/>
  </w:num>
  <w:num w:numId="12" w16cid:durableId="810250928">
    <w:abstractNumId w:val="15"/>
  </w:num>
  <w:num w:numId="13" w16cid:durableId="406264268">
    <w:abstractNumId w:val="13"/>
  </w:num>
  <w:num w:numId="14" w16cid:durableId="388766377">
    <w:abstractNumId w:val="12"/>
  </w:num>
  <w:num w:numId="15" w16cid:durableId="1389232576">
    <w:abstractNumId w:val="28"/>
  </w:num>
  <w:num w:numId="16" w16cid:durableId="1204632483">
    <w:abstractNumId w:val="11"/>
  </w:num>
  <w:num w:numId="17" w16cid:durableId="2026318953">
    <w:abstractNumId w:val="30"/>
  </w:num>
  <w:num w:numId="18" w16cid:durableId="1148590366">
    <w:abstractNumId w:val="24"/>
  </w:num>
  <w:num w:numId="19" w16cid:durableId="1569069172">
    <w:abstractNumId w:val="27"/>
  </w:num>
  <w:num w:numId="20" w16cid:durableId="1438133380">
    <w:abstractNumId w:val="35"/>
  </w:num>
  <w:num w:numId="21" w16cid:durableId="630284006">
    <w:abstractNumId w:val="22"/>
  </w:num>
  <w:num w:numId="22" w16cid:durableId="945237556">
    <w:abstractNumId w:val="18"/>
  </w:num>
  <w:num w:numId="23" w16cid:durableId="87581147">
    <w:abstractNumId w:val="1"/>
  </w:num>
  <w:num w:numId="24" w16cid:durableId="370693739">
    <w:abstractNumId w:val="36"/>
  </w:num>
  <w:num w:numId="25" w16cid:durableId="1017581854">
    <w:abstractNumId w:val="25"/>
  </w:num>
  <w:num w:numId="26" w16cid:durableId="1179392005">
    <w:abstractNumId w:val="14"/>
  </w:num>
  <w:num w:numId="27" w16cid:durableId="974989911">
    <w:abstractNumId w:val="3"/>
  </w:num>
  <w:num w:numId="28" w16cid:durableId="555508152">
    <w:abstractNumId w:val="8"/>
  </w:num>
  <w:num w:numId="29" w16cid:durableId="1046417720">
    <w:abstractNumId w:val="17"/>
  </w:num>
  <w:num w:numId="30" w16cid:durableId="1546210277">
    <w:abstractNumId w:val="29"/>
  </w:num>
  <w:num w:numId="31" w16cid:durableId="818689909">
    <w:abstractNumId w:val="23"/>
  </w:num>
  <w:num w:numId="32" w16cid:durableId="620696778">
    <w:abstractNumId w:val="16"/>
  </w:num>
  <w:num w:numId="33" w16cid:durableId="2047751967">
    <w:abstractNumId w:val="31"/>
  </w:num>
  <w:num w:numId="34" w16cid:durableId="1404982811">
    <w:abstractNumId w:val="7"/>
  </w:num>
  <w:num w:numId="35" w16cid:durableId="1812744895">
    <w:abstractNumId w:val="26"/>
  </w:num>
  <w:num w:numId="36" w16cid:durableId="820927041">
    <w:abstractNumId w:val="19"/>
  </w:num>
  <w:num w:numId="37" w16cid:durableId="200169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CE"/>
    <w:rsid w:val="00010073"/>
    <w:rsid w:val="00015342"/>
    <w:rsid w:val="000223D2"/>
    <w:rsid w:val="000327CC"/>
    <w:rsid w:val="00042B49"/>
    <w:rsid w:val="000555DB"/>
    <w:rsid w:val="0005758A"/>
    <w:rsid w:val="0007606F"/>
    <w:rsid w:val="000E53A8"/>
    <w:rsid w:val="000F09BA"/>
    <w:rsid w:val="00111098"/>
    <w:rsid w:val="00147266"/>
    <w:rsid w:val="001555F6"/>
    <w:rsid w:val="001660E4"/>
    <w:rsid w:val="0019482A"/>
    <w:rsid w:val="00201704"/>
    <w:rsid w:val="002129D5"/>
    <w:rsid w:val="00261ED6"/>
    <w:rsid w:val="002656EF"/>
    <w:rsid w:val="002926FE"/>
    <w:rsid w:val="002975B2"/>
    <w:rsid w:val="00297650"/>
    <w:rsid w:val="002A376E"/>
    <w:rsid w:val="002F671B"/>
    <w:rsid w:val="00353466"/>
    <w:rsid w:val="003757F0"/>
    <w:rsid w:val="003F5ADC"/>
    <w:rsid w:val="0040266D"/>
    <w:rsid w:val="004174B8"/>
    <w:rsid w:val="004239CF"/>
    <w:rsid w:val="00436D22"/>
    <w:rsid w:val="00452334"/>
    <w:rsid w:val="00465997"/>
    <w:rsid w:val="004701A7"/>
    <w:rsid w:val="00474B32"/>
    <w:rsid w:val="00476039"/>
    <w:rsid w:val="004A3C58"/>
    <w:rsid w:val="004D7BCF"/>
    <w:rsid w:val="004E7971"/>
    <w:rsid w:val="00524315"/>
    <w:rsid w:val="00553C8F"/>
    <w:rsid w:val="005726CA"/>
    <w:rsid w:val="00581CF6"/>
    <w:rsid w:val="005D3EF3"/>
    <w:rsid w:val="00600EEA"/>
    <w:rsid w:val="006020A2"/>
    <w:rsid w:val="00622D5B"/>
    <w:rsid w:val="00627D2C"/>
    <w:rsid w:val="00671853"/>
    <w:rsid w:val="00695484"/>
    <w:rsid w:val="006E31D3"/>
    <w:rsid w:val="007102A6"/>
    <w:rsid w:val="00750A3B"/>
    <w:rsid w:val="007560FA"/>
    <w:rsid w:val="00757E7C"/>
    <w:rsid w:val="00765969"/>
    <w:rsid w:val="00782FEE"/>
    <w:rsid w:val="0078344E"/>
    <w:rsid w:val="00783BB3"/>
    <w:rsid w:val="007A7DBE"/>
    <w:rsid w:val="007C70BC"/>
    <w:rsid w:val="007D5044"/>
    <w:rsid w:val="007D5319"/>
    <w:rsid w:val="007F1E45"/>
    <w:rsid w:val="00803B66"/>
    <w:rsid w:val="00873DDD"/>
    <w:rsid w:val="008933F3"/>
    <w:rsid w:val="008A5A00"/>
    <w:rsid w:val="008B007C"/>
    <w:rsid w:val="008D1BBF"/>
    <w:rsid w:val="00925747"/>
    <w:rsid w:val="009532CE"/>
    <w:rsid w:val="00953E70"/>
    <w:rsid w:val="00956790"/>
    <w:rsid w:val="00962FF7"/>
    <w:rsid w:val="00977FB5"/>
    <w:rsid w:val="009C2B1B"/>
    <w:rsid w:val="00A10590"/>
    <w:rsid w:val="00A20185"/>
    <w:rsid w:val="00A66B36"/>
    <w:rsid w:val="00AB3550"/>
    <w:rsid w:val="00AE1F6A"/>
    <w:rsid w:val="00AF654B"/>
    <w:rsid w:val="00B040BC"/>
    <w:rsid w:val="00B2400A"/>
    <w:rsid w:val="00B3537A"/>
    <w:rsid w:val="00B4525C"/>
    <w:rsid w:val="00B573EB"/>
    <w:rsid w:val="00B63F09"/>
    <w:rsid w:val="00B7256A"/>
    <w:rsid w:val="00BA6975"/>
    <w:rsid w:val="00BB5FAF"/>
    <w:rsid w:val="00BE2A18"/>
    <w:rsid w:val="00C00331"/>
    <w:rsid w:val="00C258F4"/>
    <w:rsid w:val="00C516B1"/>
    <w:rsid w:val="00C85534"/>
    <w:rsid w:val="00CB3C2A"/>
    <w:rsid w:val="00CD1834"/>
    <w:rsid w:val="00CE37B8"/>
    <w:rsid w:val="00CE773B"/>
    <w:rsid w:val="00D55B6B"/>
    <w:rsid w:val="00D8559B"/>
    <w:rsid w:val="00DF7FE6"/>
    <w:rsid w:val="00E2684C"/>
    <w:rsid w:val="00E44001"/>
    <w:rsid w:val="00E9640D"/>
    <w:rsid w:val="00ED5453"/>
    <w:rsid w:val="00F114A1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5B5B93"/>
  <w15:chartTrackingRefBased/>
  <w15:docId w15:val="{A9D51187-3B29-40D9-AA60-8C8DA59A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5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701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01A7"/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7C"/>
  </w:style>
  <w:style w:type="paragraph" w:styleId="Footer">
    <w:name w:val="footer"/>
    <w:basedOn w:val="Normal"/>
    <w:link w:val="FooterChar"/>
    <w:uiPriority w:val="99"/>
    <w:unhideWhenUsed/>
    <w:rsid w:val="008B0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7C"/>
  </w:style>
  <w:style w:type="paragraph" w:styleId="NoSpacing">
    <w:name w:val="No Spacing"/>
    <w:uiPriority w:val="1"/>
    <w:qFormat/>
    <w:rsid w:val="00CE77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757F0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 Rogers</dc:creator>
  <cp:keywords/>
  <dc:description/>
  <cp:lastModifiedBy>Merv Rogers</cp:lastModifiedBy>
  <cp:revision>3</cp:revision>
  <cp:lastPrinted>2025-05-03T21:01:00Z</cp:lastPrinted>
  <dcterms:created xsi:type="dcterms:W3CDTF">2025-05-03T20:55:00Z</dcterms:created>
  <dcterms:modified xsi:type="dcterms:W3CDTF">2025-05-03T21:01:00Z</dcterms:modified>
</cp:coreProperties>
</file>